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18D" w:rsidRPr="00DD04CD" w:rsidRDefault="007D5B0B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ab/>
      </w:r>
    </w:p>
    <w:p w:rsidR="00B93727" w:rsidRPr="00DD04CD" w:rsidRDefault="00B93727" w:rsidP="00B9372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727" w:rsidRPr="00DD04CD" w:rsidRDefault="00B93727" w:rsidP="00B9372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727" w:rsidRPr="00DD04CD" w:rsidRDefault="00FB418D" w:rsidP="00B9372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 xml:space="preserve">The microINR and </w:t>
      </w:r>
      <w:r w:rsidR="00F75D65" w:rsidRPr="00DD04CD">
        <w:rPr>
          <w:rFonts w:ascii="Times New Roman" w:hAnsi="Times New Roman" w:cs="Times New Roman"/>
          <w:sz w:val="24"/>
          <w:szCs w:val="24"/>
        </w:rPr>
        <w:t>Informatics Solution</w:t>
      </w:r>
    </w:p>
    <w:p w:rsidR="00195608" w:rsidRPr="00DD04CD" w:rsidRDefault="00195608" w:rsidP="00B9372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>Kyle</w:t>
      </w:r>
      <w:r w:rsidR="002C7E93" w:rsidRPr="00DD04CD">
        <w:rPr>
          <w:rFonts w:ascii="Times New Roman" w:hAnsi="Times New Roman" w:cs="Times New Roman"/>
          <w:sz w:val="24"/>
          <w:szCs w:val="24"/>
        </w:rPr>
        <w:t xml:space="preserve"> Thomas, Christ</w:t>
      </w:r>
      <w:r w:rsidR="007F6E18" w:rsidRPr="00DD04CD">
        <w:rPr>
          <w:rFonts w:ascii="Times New Roman" w:hAnsi="Times New Roman" w:cs="Times New Roman"/>
          <w:sz w:val="24"/>
          <w:szCs w:val="24"/>
        </w:rPr>
        <w:t>y Martin, Hannah Steinforth</w:t>
      </w:r>
    </w:p>
    <w:p w:rsidR="007F6E18" w:rsidRPr="00DD04CD" w:rsidRDefault="007F6E18" w:rsidP="00B9372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>University of Cincinnati</w:t>
      </w:r>
    </w:p>
    <w:p w:rsidR="00B01545" w:rsidRPr="00DD04CD" w:rsidRDefault="00B01545" w:rsidP="00B01545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18D" w:rsidRPr="00DD04CD" w:rsidRDefault="00FB418D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B5FA1" w:rsidRPr="00DD04CD" w:rsidRDefault="007D5B0B" w:rsidP="00DD04C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lastRenderedPageBreak/>
        <w:t xml:space="preserve">Many patients find themselves </w:t>
      </w:r>
      <w:r w:rsidR="004F2C83" w:rsidRPr="00DD04CD">
        <w:rPr>
          <w:rFonts w:ascii="Times New Roman" w:hAnsi="Times New Roman" w:cs="Times New Roman"/>
          <w:sz w:val="24"/>
          <w:szCs w:val="24"/>
        </w:rPr>
        <w:t>taking Warfarin for chronic anticoagulation</w:t>
      </w:r>
      <w:r w:rsidRPr="00DD04CD">
        <w:rPr>
          <w:rFonts w:ascii="Times New Roman" w:hAnsi="Times New Roman" w:cs="Times New Roman"/>
          <w:sz w:val="24"/>
          <w:szCs w:val="24"/>
        </w:rPr>
        <w:t>. In order to prevent catastrophic complications such as thromboembolic events or major bleeding, patients must closely monitor their bleeding times. Clinically</w:t>
      </w:r>
      <w:r w:rsidR="00C62944" w:rsidRPr="00DD04CD">
        <w:rPr>
          <w:rFonts w:ascii="Times New Roman" w:hAnsi="Times New Roman" w:cs="Times New Roman"/>
          <w:sz w:val="24"/>
          <w:szCs w:val="24"/>
        </w:rPr>
        <w:t xml:space="preserve">, </w:t>
      </w:r>
      <w:r w:rsidRPr="00DD04CD">
        <w:rPr>
          <w:rFonts w:ascii="Times New Roman" w:hAnsi="Times New Roman" w:cs="Times New Roman"/>
          <w:sz w:val="24"/>
          <w:szCs w:val="24"/>
        </w:rPr>
        <w:t>this is measured with a test called prothrombin time international normalized ratio (PT/INR). Normally</w:t>
      </w:r>
      <w:r w:rsidR="00AD0AE5" w:rsidRPr="00DD04CD">
        <w:rPr>
          <w:rFonts w:ascii="Times New Roman" w:hAnsi="Times New Roman" w:cs="Times New Roman"/>
          <w:sz w:val="24"/>
          <w:szCs w:val="24"/>
        </w:rPr>
        <w:t xml:space="preserve">, </w:t>
      </w:r>
      <w:r w:rsidRPr="00DD04CD">
        <w:rPr>
          <w:rFonts w:ascii="Times New Roman" w:hAnsi="Times New Roman" w:cs="Times New Roman"/>
          <w:sz w:val="24"/>
          <w:szCs w:val="24"/>
        </w:rPr>
        <w:t xml:space="preserve">a patient must go to a lab to have this test drawn. </w:t>
      </w:r>
      <w:r w:rsidR="00AF1A06" w:rsidRPr="00DD04CD">
        <w:rPr>
          <w:rFonts w:ascii="Times New Roman" w:hAnsi="Times New Roman" w:cs="Times New Roman"/>
          <w:sz w:val="24"/>
          <w:szCs w:val="24"/>
        </w:rPr>
        <w:t xml:space="preserve">Many barriers prohibit patients from getting their labs drawn </w:t>
      </w:r>
      <w:r w:rsidRPr="00DD04CD">
        <w:rPr>
          <w:rFonts w:ascii="Times New Roman" w:hAnsi="Times New Roman" w:cs="Times New Roman"/>
          <w:sz w:val="24"/>
          <w:szCs w:val="24"/>
        </w:rPr>
        <w:t xml:space="preserve">including cost, time, and multiple venipunctures. </w:t>
      </w:r>
      <w:r w:rsidR="00475E97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="00AF1A06" w:rsidRPr="00DD04CD">
        <w:rPr>
          <w:rFonts w:ascii="Times New Roman" w:hAnsi="Times New Roman" w:cs="Times New Roman"/>
          <w:sz w:val="24"/>
          <w:szCs w:val="24"/>
        </w:rPr>
        <w:t>Because of t</w:t>
      </w:r>
      <w:r w:rsidR="00475E97" w:rsidRPr="00DD04CD">
        <w:rPr>
          <w:rFonts w:ascii="Times New Roman" w:hAnsi="Times New Roman" w:cs="Times New Roman"/>
          <w:sz w:val="24"/>
          <w:szCs w:val="24"/>
        </w:rPr>
        <w:t xml:space="preserve">his many patients are noncompliant and </w:t>
      </w:r>
      <w:r w:rsidR="0041305B" w:rsidRPr="00DD04CD">
        <w:rPr>
          <w:rFonts w:ascii="Times New Roman" w:hAnsi="Times New Roman" w:cs="Times New Roman"/>
          <w:sz w:val="24"/>
          <w:szCs w:val="24"/>
        </w:rPr>
        <w:t xml:space="preserve">their </w:t>
      </w:r>
      <w:r w:rsidR="00A13C9D" w:rsidRPr="00DD04CD">
        <w:rPr>
          <w:rFonts w:ascii="Times New Roman" w:hAnsi="Times New Roman" w:cs="Times New Roman"/>
          <w:sz w:val="24"/>
          <w:szCs w:val="24"/>
        </w:rPr>
        <w:t>Warfarin</w:t>
      </w:r>
      <w:r w:rsidR="0041305B" w:rsidRPr="00DD04CD">
        <w:rPr>
          <w:rFonts w:ascii="Times New Roman" w:hAnsi="Times New Roman" w:cs="Times New Roman"/>
          <w:sz w:val="24"/>
          <w:szCs w:val="24"/>
        </w:rPr>
        <w:t xml:space="preserve"> does not result</w:t>
      </w:r>
      <w:r w:rsidR="00314FA1" w:rsidRPr="00DD04CD">
        <w:rPr>
          <w:rFonts w:ascii="Times New Roman" w:hAnsi="Times New Roman" w:cs="Times New Roman"/>
          <w:sz w:val="24"/>
          <w:szCs w:val="24"/>
        </w:rPr>
        <w:t xml:space="preserve"> in</w:t>
      </w:r>
      <w:r w:rsidR="0041305B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="00475E97" w:rsidRPr="00DD04CD">
        <w:rPr>
          <w:rFonts w:ascii="Times New Roman" w:hAnsi="Times New Roman" w:cs="Times New Roman"/>
          <w:sz w:val="24"/>
          <w:szCs w:val="24"/>
        </w:rPr>
        <w:t xml:space="preserve">therapeutic PT/INR levels. Preventable complications like pulmonary embolism, gastrointestinal bleeds, and subarachnoid hemorrhage put a tremendous burden on the healthcare system and patient. </w:t>
      </w:r>
    </w:p>
    <w:p w:rsidR="00475E97" w:rsidRPr="00DD04CD" w:rsidRDefault="00475E97" w:rsidP="00BE47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ab/>
        <w:t>The microINR provides a possible informatics solution to help increase patient compliance and communication.</w:t>
      </w:r>
      <w:r w:rsidR="00CE1CAB" w:rsidRPr="00DD04CD">
        <w:rPr>
          <w:rFonts w:ascii="Times New Roman" w:hAnsi="Times New Roman" w:cs="Times New Roman"/>
          <w:sz w:val="24"/>
          <w:szCs w:val="24"/>
        </w:rPr>
        <w:t xml:space="preserve"> The microINR has shown to be </w:t>
      </w:r>
      <w:r w:rsidR="007C6DF3" w:rsidRPr="00DD04CD">
        <w:rPr>
          <w:rFonts w:ascii="Times New Roman" w:hAnsi="Times New Roman" w:cs="Times New Roman"/>
          <w:sz w:val="24"/>
          <w:szCs w:val="24"/>
        </w:rPr>
        <w:t>as effective as the traditional INR test</w:t>
      </w:r>
      <w:r w:rsidR="00314FA1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="005A3506" w:rsidRPr="00DD04CD">
        <w:rPr>
          <w:rFonts w:ascii="Times New Roman" w:hAnsi="Times New Roman" w:cs="Times New Roman"/>
          <w:sz w:val="24"/>
          <w:szCs w:val="24"/>
        </w:rPr>
        <w:t>(Larson et al. 2017)</w:t>
      </w:r>
      <w:r w:rsidR="007C6DF3" w:rsidRPr="00DD04CD">
        <w:rPr>
          <w:rFonts w:ascii="Times New Roman" w:hAnsi="Times New Roman" w:cs="Times New Roman"/>
          <w:sz w:val="24"/>
          <w:szCs w:val="24"/>
        </w:rPr>
        <w:t>. The microINR would allow providers to test patients in the office</w:t>
      </w:r>
      <w:r w:rsidR="00251FDB" w:rsidRPr="00DD04CD">
        <w:rPr>
          <w:rFonts w:ascii="Times New Roman" w:hAnsi="Times New Roman" w:cs="Times New Roman"/>
          <w:sz w:val="24"/>
          <w:szCs w:val="24"/>
        </w:rPr>
        <w:t>`</w:t>
      </w:r>
      <w:r w:rsidR="007C6DF3" w:rsidRPr="00DD04CD">
        <w:rPr>
          <w:rFonts w:ascii="Times New Roman" w:hAnsi="Times New Roman" w:cs="Times New Roman"/>
          <w:sz w:val="24"/>
          <w:szCs w:val="24"/>
        </w:rPr>
        <w:t xml:space="preserve"> and even possibly patients to test themselves at home. </w:t>
      </w:r>
      <w:r w:rsidR="00AB30B9" w:rsidRPr="00DD04CD">
        <w:rPr>
          <w:rFonts w:ascii="Times New Roman" w:hAnsi="Times New Roman" w:cs="Times New Roman"/>
          <w:sz w:val="24"/>
          <w:szCs w:val="24"/>
        </w:rPr>
        <w:t>F</w:t>
      </w:r>
      <w:r w:rsidR="007C6DF3" w:rsidRPr="00DD04CD">
        <w:rPr>
          <w:rFonts w:ascii="Times New Roman" w:hAnsi="Times New Roman" w:cs="Times New Roman"/>
          <w:sz w:val="24"/>
          <w:szCs w:val="24"/>
        </w:rPr>
        <w:t xml:space="preserve">actors </w:t>
      </w:r>
      <w:r w:rsidR="00AB30B9" w:rsidRPr="00DD04CD">
        <w:rPr>
          <w:rFonts w:ascii="Times New Roman" w:hAnsi="Times New Roman" w:cs="Times New Roman"/>
          <w:sz w:val="24"/>
          <w:szCs w:val="24"/>
        </w:rPr>
        <w:t>like alcohol consumption, vitamin K rich foods, and other drug interactions</w:t>
      </w:r>
      <w:r w:rsidR="007C6DF3" w:rsidRPr="00DD04CD">
        <w:rPr>
          <w:rFonts w:ascii="Times New Roman" w:hAnsi="Times New Roman" w:cs="Times New Roman"/>
          <w:sz w:val="24"/>
          <w:szCs w:val="24"/>
        </w:rPr>
        <w:t xml:space="preserve"> effect a patients INR level on a daily basis. A patient using a home INR would allow them to test their INR and the results directly be communicated to their health care provider</w:t>
      </w:r>
      <w:r w:rsidR="00633A9A" w:rsidRPr="00DD04CD">
        <w:rPr>
          <w:rFonts w:ascii="Times New Roman" w:hAnsi="Times New Roman" w:cs="Times New Roman"/>
          <w:sz w:val="24"/>
          <w:szCs w:val="24"/>
        </w:rPr>
        <w:t xml:space="preserve"> (Joubert</w:t>
      </w:r>
      <w:r w:rsidR="00277B9E" w:rsidRPr="00DD04CD">
        <w:rPr>
          <w:rFonts w:ascii="Times New Roman" w:hAnsi="Times New Roman" w:cs="Times New Roman"/>
          <w:sz w:val="24"/>
          <w:szCs w:val="24"/>
        </w:rPr>
        <w:t xml:space="preserve">, van </w:t>
      </w:r>
      <w:proofErr w:type="spellStart"/>
      <w:r w:rsidR="00277B9E" w:rsidRPr="00DD04CD">
        <w:rPr>
          <w:rFonts w:ascii="Times New Roman" w:hAnsi="Times New Roman" w:cs="Times New Roman"/>
          <w:sz w:val="24"/>
          <w:szCs w:val="24"/>
        </w:rPr>
        <w:t>Zyl</w:t>
      </w:r>
      <w:proofErr w:type="spellEnd"/>
      <w:r w:rsidR="00277B9E" w:rsidRPr="00DD04CD">
        <w:rPr>
          <w:rFonts w:ascii="Times New Roman" w:hAnsi="Times New Roman" w:cs="Times New Roman"/>
          <w:sz w:val="24"/>
          <w:szCs w:val="24"/>
        </w:rPr>
        <w:t>,</w:t>
      </w:r>
      <w:r w:rsidR="007E02CB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="00251FDB" w:rsidRPr="00DD04CD">
        <w:rPr>
          <w:rFonts w:ascii="Times New Roman" w:hAnsi="Times New Roman" w:cs="Times New Roman"/>
          <w:sz w:val="24"/>
          <w:szCs w:val="24"/>
        </w:rPr>
        <w:t>&amp;</w:t>
      </w:r>
      <w:r w:rsidR="00277B9E" w:rsidRPr="00DD04CD">
        <w:rPr>
          <w:rFonts w:ascii="Times New Roman" w:hAnsi="Times New Roman" w:cs="Times New Roman"/>
          <w:sz w:val="24"/>
          <w:szCs w:val="24"/>
        </w:rPr>
        <w:t xml:space="preserve"> Raubenheimer</w:t>
      </w:r>
      <w:r w:rsidR="00251FDB" w:rsidRPr="00DD04CD">
        <w:rPr>
          <w:rFonts w:ascii="Times New Roman" w:hAnsi="Times New Roman" w:cs="Times New Roman"/>
          <w:sz w:val="24"/>
          <w:szCs w:val="24"/>
        </w:rPr>
        <w:t>,</w:t>
      </w:r>
      <w:r w:rsidR="00277B9E" w:rsidRPr="00DD04CD">
        <w:rPr>
          <w:rFonts w:ascii="Times New Roman" w:hAnsi="Times New Roman" w:cs="Times New Roman"/>
          <w:sz w:val="24"/>
          <w:szCs w:val="24"/>
        </w:rPr>
        <w:t xml:space="preserve"> 2017)</w:t>
      </w:r>
      <w:r w:rsidR="007C6DF3" w:rsidRPr="00DD04CD">
        <w:rPr>
          <w:rFonts w:ascii="Times New Roman" w:hAnsi="Times New Roman" w:cs="Times New Roman"/>
          <w:sz w:val="24"/>
          <w:szCs w:val="24"/>
        </w:rPr>
        <w:t xml:space="preserve">. </w:t>
      </w:r>
      <w:r w:rsidR="002557B1" w:rsidRPr="00DD04CD">
        <w:rPr>
          <w:rFonts w:ascii="Times New Roman" w:hAnsi="Times New Roman" w:cs="Times New Roman"/>
          <w:sz w:val="24"/>
          <w:szCs w:val="24"/>
        </w:rPr>
        <w:t xml:space="preserve">Test </w:t>
      </w:r>
      <w:r w:rsidR="00214ED2" w:rsidRPr="00DD04CD">
        <w:rPr>
          <w:rFonts w:ascii="Times New Roman" w:hAnsi="Times New Roman" w:cs="Times New Roman"/>
          <w:sz w:val="24"/>
          <w:szCs w:val="24"/>
        </w:rPr>
        <w:t xml:space="preserve">results </w:t>
      </w:r>
      <w:r w:rsidR="0095185F" w:rsidRPr="00DD04CD">
        <w:rPr>
          <w:rFonts w:ascii="Times New Roman" w:hAnsi="Times New Roman" w:cs="Times New Roman"/>
          <w:sz w:val="24"/>
          <w:szCs w:val="24"/>
        </w:rPr>
        <w:t>being sent directly to health care providers would allow earlier intervention for</w:t>
      </w:r>
      <w:r w:rsidR="007E1B7D" w:rsidRPr="00DD04CD">
        <w:rPr>
          <w:rFonts w:ascii="Times New Roman" w:hAnsi="Times New Roman" w:cs="Times New Roman"/>
          <w:sz w:val="24"/>
          <w:szCs w:val="24"/>
        </w:rPr>
        <w:t xml:space="preserve"> PT/INR results</w:t>
      </w:r>
      <w:r w:rsidR="002557B1" w:rsidRPr="00DD04CD">
        <w:rPr>
          <w:rFonts w:ascii="Times New Roman" w:hAnsi="Times New Roman" w:cs="Times New Roman"/>
          <w:sz w:val="24"/>
          <w:szCs w:val="24"/>
        </w:rPr>
        <w:t xml:space="preserve">. </w:t>
      </w:r>
      <w:r w:rsidR="006C5782" w:rsidRPr="00DD04CD">
        <w:rPr>
          <w:rFonts w:ascii="Times New Roman" w:hAnsi="Times New Roman" w:cs="Times New Roman"/>
          <w:sz w:val="24"/>
          <w:szCs w:val="24"/>
        </w:rPr>
        <w:t xml:space="preserve">When considering the cost of </w:t>
      </w:r>
      <w:r w:rsidR="0039361D" w:rsidRPr="00DD04CD">
        <w:rPr>
          <w:rFonts w:ascii="Times New Roman" w:hAnsi="Times New Roman" w:cs="Times New Roman"/>
          <w:sz w:val="24"/>
          <w:szCs w:val="24"/>
        </w:rPr>
        <w:t xml:space="preserve">complications and hospital readmissions, the microINR is cost effective and will help to decrease the burden on the healthcare system (Sharma et al. 2015). </w:t>
      </w:r>
    </w:p>
    <w:p w:rsidR="00856CC7" w:rsidRPr="00DD04CD" w:rsidRDefault="007321B6" w:rsidP="001402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ab/>
      </w:r>
      <w:r w:rsidR="00D2759E" w:rsidRPr="00DD04CD">
        <w:rPr>
          <w:rFonts w:ascii="Times New Roman" w:hAnsi="Times New Roman" w:cs="Times New Roman"/>
          <w:sz w:val="24"/>
          <w:szCs w:val="24"/>
        </w:rPr>
        <w:t xml:space="preserve">Patients can be taught to use the microINR system by their health care provider and follow up visits with home health. </w:t>
      </w:r>
      <w:r w:rsidR="009070B2" w:rsidRPr="00DD04CD">
        <w:rPr>
          <w:rFonts w:ascii="Times New Roman" w:hAnsi="Times New Roman" w:cs="Times New Roman"/>
          <w:sz w:val="24"/>
          <w:szCs w:val="24"/>
        </w:rPr>
        <w:t xml:space="preserve">Using the microINR system is similar to the way a diabetic patient would check their blood sugar at home. </w:t>
      </w:r>
      <w:r w:rsidR="00D2759E" w:rsidRPr="00DD04CD">
        <w:rPr>
          <w:rFonts w:ascii="Times New Roman" w:hAnsi="Times New Roman" w:cs="Times New Roman"/>
          <w:sz w:val="24"/>
          <w:szCs w:val="24"/>
        </w:rPr>
        <w:t>By knowing their goal INR level</w:t>
      </w:r>
      <w:r w:rsidR="009070B2" w:rsidRPr="00DD04CD">
        <w:rPr>
          <w:rFonts w:ascii="Times New Roman" w:hAnsi="Times New Roman" w:cs="Times New Roman"/>
          <w:sz w:val="24"/>
          <w:szCs w:val="24"/>
        </w:rPr>
        <w:t xml:space="preserve">, they can seek medical attention when their values are out of range. </w:t>
      </w:r>
      <w:r w:rsidR="00A65EF1" w:rsidRPr="00DD04CD">
        <w:rPr>
          <w:rFonts w:ascii="Times New Roman" w:hAnsi="Times New Roman" w:cs="Times New Roman"/>
          <w:sz w:val="24"/>
          <w:szCs w:val="24"/>
        </w:rPr>
        <w:t>The microINR system</w:t>
      </w:r>
      <w:r w:rsidR="00CE60B3" w:rsidRPr="00DD04CD">
        <w:rPr>
          <w:rFonts w:ascii="Times New Roman" w:hAnsi="Times New Roman" w:cs="Times New Roman"/>
          <w:sz w:val="24"/>
          <w:szCs w:val="24"/>
        </w:rPr>
        <w:t xml:space="preserve"> is an informatics </w:t>
      </w:r>
      <w:r w:rsidR="00CE60B3" w:rsidRPr="00DD04CD">
        <w:rPr>
          <w:rFonts w:ascii="Times New Roman" w:hAnsi="Times New Roman" w:cs="Times New Roman"/>
          <w:sz w:val="24"/>
          <w:szCs w:val="24"/>
        </w:rPr>
        <w:lastRenderedPageBreak/>
        <w:t xml:space="preserve">solution that utilizes new technology to </w:t>
      </w:r>
      <w:r w:rsidR="001531F1" w:rsidRPr="00DD04CD">
        <w:rPr>
          <w:rFonts w:ascii="Times New Roman" w:hAnsi="Times New Roman" w:cs="Times New Roman"/>
          <w:sz w:val="24"/>
          <w:szCs w:val="24"/>
        </w:rPr>
        <w:t xml:space="preserve">facilitate faster communication and </w:t>
      </w:r>
      <w:r w:rsidR="00C62944" w:rsidRPr="00DD04CD">
        <w:rPr>
          <w:rFonts w:ascii="Times New Roman" w:hAnsi="Times New Roman" w:cs="Times New Roman"/>
          <w:sz w:val="24"/>
          <w:szCs w:val="24"/>
        </w:rPr>
        <w:t>prevent complications</w:t>
      </w:r>
      <w:r w:rsidR="00A65EF1" w:rsidRPr="00DD04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04CD" w:rsidRDefault="00DD04CD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6039" w:rsidRPr="00DD04CD" w:rsidRDefault="00F86039" w:rsidP="001913C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:rsidR="00F607B0" w:rsidRPr="00DD04CD" w:rsidRDefault="00E935FE" w:rsidP="001402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 xml:space="preserve">Larsen, </w:t>
      </w:r>
      <w:r w:rsidR="0097532E" w:rsidRPr="00DD04CD">
        <w:rPr>
          <w:rFonts w:ascii="Times New Roman" w:hAnsi="Times New Roman" w:cs="Times New Roman"/>
          <w:sz w:val="24"/>
          <w:szCs w:val="24"/>
        </w:rPr>
        <w:t>P.,</w:t>
      </w:r>
      <w:r w:rsidR="001B24A2" w:rsidRPr="00DD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Storjord</w:t>
      </w:r>
      <w:proofErr w:type="spellEnd"/>
      <w:r w:rsidRPr="00DD04CD">
        <w:rPr>
          <w:rFonts w:ascii="Times New Roman" w:hAnsi="Times New Roman" w:cs="Times New Roman"/>
          <w:sz w:val="24"/>
          <w:szCs w:val="24"/>
        </w:rPr>
        <w:t xml:space="preserve">, </w:t>
      </w:r>
      <w:r w:rsidR="0097532E" w:rsidRPr="00DD04CD">
        <w:rPr>
          <w:rFonts w:ascii="Times New Roman" w:hAnsi="Times New Roman" w:cs="Times New Roman"/>
          <w:sz w:val="24"/>
          <w:szCs w:val="24"/>
        </w:rPr>
        <w:t xml:space="preserve">E., </w:t>
      </w:r>
      <w:r w:rsidRPr="00DD04CD">
        <w:rPr>
          <w:rFonts w:ascii="Times New Roman" w:hAnsi="Times New Roman" w:cs="Times New Roman"/>
          <w:sz w:val="24"/>
          <w:szCs w:val="24"/>
        </w:rPr>
        <w:t>Bakke,</w:t>
      </w:r>
      <w:r w:rsidR="0097532E" w:rsidRPr="00DD04CD">
        <w:rPr>
          <w:rFonts w:ascii="Times New Roman" w:hAnsi="Times New Roman" w:cs="Times New Roman"/>
          <w:sz w:val="24"/>
          <w:szCs w:val="24"/>
        </w:rPr>
        <w:t xml:space="preserve"> A.,</w:t>
      </w:r>
      <w:r w:rsidRPr="00DD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Bukve</w:t>
      </w:r>
      <w:proofErr w:type="spellEnd"/>
      <w:r w:rsidRPr="00DD04CD">
        <w:rPr>
          <w:rFonts w:ascii="Times New Roman" w:hAnsi="Times New Roman" w:cs="Times New Roman"/>
          <w:sz w:val="24"/>
          <w:szCs w:val="24"/>
        </w:rPr>
        <w:t>,</w:t>
      </w:r>
      <w:r w:rsidR="0097532E" w:rsidRPr="00DD04CD">
        <w:rPr>
          <w:rFonts w:ascii="Times New Roman" w:hAnsi="Times New Roman" w:cs="Times New Roman"/>
          <w:sz w:val="24"/>
          <w:szCs w:val="24"/>
        </w:rPr>
        <w:t xml:space="preserve"> T.,</w:t>
      </w:r>
      <w:r w:rsidR="00D15B5D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>Christensen,</w:t>
      </w:r>
      <w:r w:rsidR="00D15B5D" w:rsidRPr="00DD04CD">
        <w:rPr>
          <w:rFonts w:ascii="Times New Roman" w:hAnsi="Times New Roman" w:cs="Times New Roman"/>
          <w:sz w:val="24"/>
          <w:szCs w:val="24"/>
        </w:rPr>
        <w:t xml:space="preserve"> M., 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Eikeland</w:t>
      </w:r>
      <w:proofErr w:type="spellEnd"/>
      <w:r w:rsidRPr="00DD04CD">
        <w:rPr>
          <w:rFonts w:ascii="Times New Roman" w:hAnsi="Times New Roman" w:cs="Times New Roman"/>
          <w:sz w:val="24"/>
          <w:szCs w:val="24"/>
        </w:rPr>
        <w:t>,</w:t>
      </w:r>
      <w:r w:rsidR="00D15B5D" w:rsidRPr="00DD04CD">
        <w:rPr>
          <w:rFonts w:ascii="Times New Roman" w:hAnsi="Times New Roman" w:cs="Times New Roman"/>
          <w:sz w:val="24"/>
          <w:szCs w:val="24"/>
        </w:rPr>
        <w:t xml:space="preserve"> J.</w:t>
      </w:r>
      <w:r w:rsidRPr="00DD04CD">
        <w:rPr>
          <w:rFonts w:ascii="Times New Roman" w:hAnsi="Times New Roman" w:cs="Times New Roman"/>
          <w:sz w:val="24"/>
          <w:szCs w:val="24"/>
        </w:rPr>
        <w:t>,</w:t>
      </w:r>
      <w:r w:rsidR="0084603D" w:rsidRPr="00DD04CD">
        <w:rPr>
          <w:rFonts w:ascii="Times New Roman" w:hAnsi="Times New Roman" w:cs="Times New Roman"/>
          <w:sz w:val="24"/>
          <w:szCs w:val="24"/>
        </w:rPr>
        <w:t>. . .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Theodorsson</w:t>
      </w:r>
      <w:proofErr w:type="spellEnd"/>
      <w:r w:rsidR="00A50939" w:rsidRPr="00DD04CD">
        <w:rPr>
          <w:rFonts w:ascii="Times New Roman" w:hAnsi="Times New Roman" w:cs="Times New Roman"/>
          <w:sz w:val="24"/>
          <w:szCs w:val="24"/>
        </w:rPr>
        <w:t>, E.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r w:rsidR="00FF525A" w:rsidRPr="00DD04CD">
        <w:rPr>
          <w:rFonts w:ascii="Times New Roman" w:hAnsi="Times New Roman" w:cs="Times New Roman"/>
          <w:sz w:val="24"/>
          <w:szCs w:val="24"/>
        </w:rPr>
        <w:t xml:space="preserve">(2017). </w:t>
      </w:r>
      <w:r w:rsidR="00CC0DA8" w:rsidRPr="00DD04CD">
        <w:rPr>
          <w:rFonts w:ascii="Times New Roman" w:hAnsi="Times New Roman" w:cs="Times New Roman"/>
          <w:sz w:val="24"/>
          <w:szCs w:val="24"/>
        </w:rPr>
        <w:t>The</w:t>
      </w:r>
      <w:r w:rsidR="00E6727B" w:rsidRPr="00DD04CD">
        <w:rPr>
          <w:rFonts w:ascii="Times New Roman" w:hAnsi="Times New Roman" w:cs="Times New Roman"/>
          <w:sz w:val="24"/>
          <w:szCs w:val="24"/>
        </w:rPr>
        <w:tab/>
      </w:r>
      <w:r w:rsidR="00CC0DA8" w:rsidRPr="00DD04CD">
        <w:rPr>
          <w:rFonts w:ascii="Times New Roman" w:hAnsi="Times New Roman" w:cs="Times New Roman"/>
          <w:sz w:val="24"/>
          <w:szCs w:val="24"/>
        </w:rPr>
        <w:t xml:space="preserve">microINR portable </w:t>
      </w:r>
      <w:proofErr w:type="spellStart"/>
      <w:r w:rsidR="00CC0DA8" w:rsidRPr="00DD04CD">
        <w:rPr>
          <w:rFonts w:ascii="Times New Roman" w:hAnsi="Times New Roman" w:cs="Times New Roman"/>
          <w:sz w:val="24"/>
          <w:szCs w:val="24"/>
        </w:rPr>
        <w:t>coagulometer</w:t>
      </w:r>
      <w:proofErr w:type="spellEnd"/>
      <w:r w:rsidR="00CC0DA8" w:rsidRPr="00DD04CD">
        <w:rPr>
          <w:rFonts w:ascii="Times New Roman" w:hAnsi="Times New Roman" w:cs="Times New Roman"/>
          <w:sz w:val="24"/>
          <w:szCs w:val="24"/>
        </w:rPr>
        <w:t>: analytical</w:t>
      </w:r>
      <w:r w:rsidR="00463BBC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="00CC0DA8" w:rsidRPr="00DD04CD">
        <w:rPr>
          <w:rFonts w:ascii="Times New Roman" w:hAnsi="Times New Roman" w:cs="Times New Roman"/>
          <w:sz w:val="24"/>
          <w:szCs w:val="24"/>
        </w:rPr>
        <w:t>quality and user-friendliness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r w:rsidR="00CC0DA8" w:rsidRPr="00DD04CD">
        <w:rPr>
          <w:rFonts w:ascii="Times New Roman" w:hAnsi="Times New Roman" w:cs="Times New Roman"/>
          <w:sz w:val="24"/>
          <w:szCs w:val="24"/>
        </w:rPr>
        <w:t>of a PT (INR) point-of</w:t>
      </w:r>
      <w:r w:rsidR="00DD04CD">
        <w:rPr>
          <w:rFonts w:ascii="Times New Roman" w:hAnsi="Times New Roman" w:cs="Times New Roman"/>
          <w:sz w:val="24"/>
          <w:szCs w:val="24"/>
        </w:rPr>
        <w:t>-</w:t>
      </w:r>
      <w:r w:rsidR="00CC0DA8" w:rsidRPr="00DD04CD">
        <w:rPr>
          <w:rFonts w:ascii="Times New Roman" w:hAnsi="Times New Roman" w:cs="Times New Roman"/>
          <w:sz w:val="24"/>
          <w:szCs w:val="24"/>
        </w:rPr>
        <w:t>care instrument</w:t>
      </w:r>
      <w:r w:rsidR="00463BBC" w:rsidRPr="00DD04CD">
        <w:rPr>
          <w:rFonts w:ascii="Times New Roman" w:hAnsi="Times New Roman" w:cs="Times New Roman"/>
          <w:sz w:val="24"/>
          <w:szCs w:val="24"/>
        </w:rPr>
        <w:t xml:space="preserve">. </w:t>
      </w:r>
      <w:r w:rsidR="00FB0AA3" w:rsidRPr="00DD04CD">
        <w:rPr>
          <w:rFonts w:ascii="Times New Roman" w:hAnsi="Times New Roman" w:cs="Times New Roman"/>
          <w:i/>
          <w:sz w:val="24"/>
          <w:szCs w:val="24"/>
        </w:rPr>
        <w:t>Scandinavian Journal of Clinical and Laboratory</w:t>
      </w:r>
      <w:r w:rsidR="00DD04CD">
        <w:rPr>
          <w:rFonts w:ascii="Times New Roman" w:hAnsi="Times New Roman" w:cs="Times New Roman"/>
          <w:i/>
          <w:sz w:val="24"/>
          <w:szCs w:val="24"/>
        </w:rPr>
        <w:tab/>
      </w:r>
      <w:r w:rsidR="000B756A" w:rsidRPr="00DD04CD">
        <w:rPr>
          <w:rFonts w:ascii="Times New Roman" w:hAnsi="Times New Roman" w:cs="Times New Roman"/>
          <w:i/>
          <w:sz w:val="24"/>
          <w:szCs w:val="24"/>
        </w:rPr>
        <w:t>Investigation</w:t>
      </w:r>
      <w:r w:rsidR="00290E84" w:rsidRPr="00DD04C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032C0" w:rsidRPr="00DD04CD">
        <w:rPr>
          <w:rFonts w:ascii="Times New Roman" w:hAnsi="Times New Roman" w:cs="Times New Roman"/>
          <w:i/>
          <w:sz w:val="24"/>
          <w:szCs w:val="24"/>
        </w:rPr>
        <w:t>77</w:t>
      </w:r>
      <w:r w:rsidR="002032C0" w:rsidRPr="00DD04CD">
        <w:rPr>
          <w:rFonts w:ascii="Times New Roman" w:hAnsi="Times New Roman" w:cs="Times New Roman"/>
          <w:sz w:val="24"/>
          <w:szCs w:val="24"/>
        </w:rPr>
        <w:t>(2)</w:t>
      </w:r>
      <w:r w:rsidR="00D30632" w:rsidRPr="00DD04CD">
        <w:rPr>
          <w:rFonts w:ascii="Times New Roman" w:hAnsi="Times New Roman" w:cs="Times New Roman"/>
          <w:sz w:val="24"/>
          <w:szCs w:val="24"/>
        </w:rPr>
        <w:t>,</w:t>
      </w:r>
      <w:r w:rsidR="002032C0" w:rsidRPr="00DD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8DC" w:rsidRPr="00DD04CD">
        <w:rPr>
          <w:rFonts w:ascii="Times New Roman" w:hAnsi="Times New Roman" w:cs="Times New Roman"/>
          <w:sz w:val="24"/>
          <w:szCs w:val="24"/>
        </w:rPr>
        <w:t>115-121.</w:t>
      </w:r>
      <w:r w:rsidR="0054708E" w:rsidRPr="00DD04CD">
        <w:rPr>
          <w:rFonts w:ascii="Times New Roman" w:hAnsi="Times New Roman" w:cs="Times New Roman"/>
          <w:sz w:val="24"/>
          <w:szCs w:val="24"/>
        </w:rPr>
        <w:t>d</w:t>
      </w:r>
      <w:r w:rsidR="003A4796" w:rsidRPr="00DD04CD">
        <w:rPr>
          <w:rFonts w:ascii="Times New Roman" w:hAnsi="Times New Roman" w:cs="Times New Roman"/>
          <w:sz w:val="24"/>
          <w:szCs w:val="24"/>
        </w:rPr>
        <w:t>oi</w:t>
      </w:r>
      <w:r w:rsidR="0054708E" w:rsidRPr="00DD04CD">
        <w:rPr>
          <w:rFonts w:ascii="Times New Roman" w:hAnsi="Times New Roman" w:cs="Times New Roman"/>
          <w:sz w:val="24"/>
          <w:szCs w:val="24"/>
        </w:rPr>
        <w:t>:</w:t>
      </w:r>
      <w:r w:rsidR="003A4796" w:rsidRPr="00DD04CD">
        <w:rPr>
          <w:rFonts w:ascii="Times New Roman" w:hAnsi="Times New Roman" w:cs="Times New Roman"/>
          <w:sz w:val="24"/>
          <w:szCs w:val="24"/>
        </w:rPr>
        <w:t>10.1080</w:t>
      </w:r>
      <w:proofErr w:type="spellEnd"/>
      <w:r w:rsidR="003A4796" w:rsidRPr="00DD04CD">
        <w:rPr>
          <w:rFonts w:ascii="Times New Roman" w:hAnsi="Times New Roman" w:cs="Times New Roman"/>
          <w:sz w:val="24"/>
          <w:szCs w:val="24"/>
        </w:rPr>
        <w:t>/00365513.2016.1277433</w:t>
      </w:r>
    </w:p>
    <w:p w:rsidR="00F607B0" w:rsidRPr="00DD04CD" w:rsidRDefault="00F607B0" w:rsidP="001402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>Joubert</w:t>
      </w:r>
      <w:r w:rsidR="00315CBF" w:rsidRPr="00DD04CD">
        <w:rPr>
          <w:rFonts w:ascii="Times New Roman" w:hAnsi="Times New Roman" w:cs="Times New Roman"/>
          <w:sz w:val="24"/>
          <w:szCs w:val="24"/>
        </w:rPr>
        <w:t xml:space="preserve">, J., </w:t>
      </w:r>
      <w:r w:rsidR="00154A3F" w:rsidRPr="00DD04CD">
        <w:rPr>
          <w:rFonts w:ascii="Times New Roman" w:hAnsi="Times New Roman" w:cs="Times New Roman"/>
          <w:sz w:val="24"/>
          <w:szCs w:val="24"/>
        </w:rPr>
        <w:t xml:space="preserve">Van </w:t>
      </w:r>
      <w:proofErr w:type="spellStart"/>
      <w:r w:rsidR="00154A3F" w:rsidRPr="00DD04CD">
        <w:rPr>
          <w:rFonts w:ascii="Times New Roman" w:hAnsi="Times New Roman" w:cs="Times New Roman"/>
          <w:sz w:val="24"/>
          <w:szCs w:val="24"/>
        </w:rPr>
        <w:t>Zyl</w:t>
      </w:r>
      <w:proofErr w:type="spellEnd"/>
      <w:r w:rsidR="00154A3F" w:rsidRPr="00DD04CD">
        <w:rPr>
          <w:rFonts w:ascii="Times New Roman" w:hAnsi="Times New Roman" w:cs="Times New Roman"/>
          <w:sz w:val="24"/>
          <w:szCs w:val="24"/>
        </w:rPr>
        <w:t xml:space="preserve">, M., </w:t>
      </w:r>
      <w:r w:rsidR="00D06125" w:rsidRPr="00DD04CD">
        <w:rPr>
          <w:rFonts w:ascii="Times New Roman" w:hAnsi="Times New Roman" w:cs="Times New Roman"/>
          <w:sz w:val="24"/>
          <w:szCs w:val="24"/>
        </w:rPr>
        <w:t xml:space="preserve">&amp; </w:t>
      </w:r>
      <w:r w:rsidR="00D636AD" w:rsidRPr="00DD04CD">
        <w:rPr>
          <w:rFonts w:ascii="Times New Roman" w:hAnsi="Times New Roman" w:cs="Times New Roman"/>
          <w:sz w:val="24"/>
          <w:szCs w:val="24"/>
        </w:rPr>
        <w:t>Raubenh</w:t>
      </w:r>
      <w:r w:rsidR="00A811EF" w:rsidRPr="00DD04CD">
        <w:rPr>
          <w:rFonts w:ascii="Times New Roman" w:hAnsi="Times New Roman" w:cs="Times New Roman"/>
          <w:sz w:val="24"/>
          <w:szCs w:val="24"/>
        </w:rPr>
        <w:t>eimer, J.</w:t>
      </w:r>
      <w:r w:rsidR="00D06125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="002E1181" w:rsidRPr="00DD04CD">
        <w:rPr>
          <w:rFonts w:ascii="Times New Roman" w:hAnsi="Times New Roman" w:cs="Times New Roman"/>
          <w:sz w:val="24"/>
          <w:szCs w:val="24"/>
        </w:rPr>
        <w:t xml:space="preserve">(2017). </w:t>
      </w:r>
      <w:r w:rsidR="00197F6A" w:rsidRPr="00DD04CD">
        <w:rPr>
          <w:rFonts w:ascii="Times New Roman" w:hAnsi="Times New Roman" w:cs="Times New Roman"/>
          <w:sz w:val="24"/>
          <w:szCs w:val="24"/>
        </w:rPr>
        <w:t>Performance evaluation of the microINR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r w:rsidR="000C3A2F" w:rsidRPr="00DD04CD">
        <w:rPr>
          <w:rFonts w:ascii="Times New Roman" w:hAnsi="Times New Roman" w:cs="Times New Roman"/>
          <w:sz w:val="24"/>
          <w:szCs w:val="24"/>
        </w:rPr>
        <w:t>point-of</w:t>
      </w:r>
      <w:r w:rsidR="00DD04CD">
        <w:rPr>
          <w:rFonts w:ascii="Times New Roman" w:hAnsi="Times New Roman" w:cs="Times New Roman"/>
          <w:sz w:val="24"/>
          <w:szCs w:val="24"/>
        </w:rPr>
        <w:t>-</w:t>
      </w:r>
      <w:r w:rsidR="000C3A2F" w:rsidRPr="00DD04CD">
        <w:rPr>
          <w:rFonts w:ascii="Times New Roman" w:hAnsi="Times New Roman" w:cs="Times New Roman"/>
          <w:sz w:val="24"/>
          <w:szCs w:val="24"/>
        </w:rPr>
        <w:t>care</w:t>
      </w:r>
      <w:r w:rsidR="00C5654A" w:rsidRPr="00DD04CD">
        <w:rPr>
          <w:rFonts w:ascii="Times New Roman" w:hAnsi="Times New Roman" w:cs="Times New Roman"/>
          <w:sz w:val="24"/>
          <w:szCs w:val="24"/>
        </w:rPr>
        <w:t xml:space="preserve"> INR-testing system. </w:t>
      </w:r>
      <w:r w:rsidR="00EE2652" w:rsidRPr="00DD04CD">
        <w:rPr>
          <w:rFonts w:ascii="Times New Roman" w:hAnsi="Times New Roman" w:cs="Times New Roman"/>
          <w:i/>
          <w:sz w:val="24"/>
          <w:szCs w:val="24"/>
        </w:rPr>
        <w:t>International Journal of Laboratory Hematology</w:t>
      </w:r>
      <w:r w:rsidR="00DB0A64" w:rsidRPr="00DD04CD">
        <w:rPr>
          <w:rFonts w:ascii="Times New Roman" w:hAnsi="Times New Roman" w:cs="Times New Roman"/>
          <w:i/>
          <w:sz w:val="24"/>
          <w:szCs w:val="24"/>
        </w:rPr>
        <w:t>, 40,</w:t>
      </w:r>
      <w:r w:rsidR="00DD04CD">
        <w:rPr>
          <w:rFonts w:ascii="Times New Roman" w:hAnsi="Times New Roman" w:cs="Times New Roman"/>
          <w:i/>
          <w:sz w:val="24"/>
          <w:szCs w:val="24"/>
        </w:rPr>
        <w:tab/>
      </w:r>
      <w:r w:rsidR="00DB0A64" w:rsidRPr="00DD04CD">
        <w:rPr>
          <w:rFonts w:ascii="Times New Roman" w:hAnsi="Times New Roman" w:cs="Times New Roman"/>
          <w:sz w:val="24"/>
          <w:szCs w:val="24"/>
        </w:rPr>
        <w:t>115-122</w:t>
      </w:r>
      <w:r w:rsidR="00F6236D" w:rsidRPr="00DD04CD">
        <w:rPr>
          <w:rFonts w:ascii="Times New Roman" w:hAnsi="Times New Roman" w:cs="Times New Roman"/>
          <w:sz w:val="24"/>
          <w:szCs w:val="24"/>
        </w:rPr>
        <w:t>.</w:t>
      </w:r>
      <w:r w:rsidR="00C77A19" w:rsidRPr="00DD0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7A19" w:rsidRPr="00DD04CD">
        <w:rPr>
          <w:rFonts w:ascii="Times New Roman" w:hAnsi="Times New Roman" w:cs="Times New Roman"/>
          <w:sz w:val="24"/>
          <w:szCs w:val="24"/>
        </w:rPr>
        <w:t>doi:</w:t>
      </w:r>
      <w:r w:rsidR="00F6236D" w:rsidRPr="00DD04CD">
        <w:rPr>
          <w:rFonts w:ascii="Times New Roman" w:hAnsi="Times New Roman" w:cs="Times New Roman"/>
          <w:sz w:val="24"/>
          <w:szCs w:val="24"/>
        </w:rPr>
        <w:t>10.1111</w:t>
      </w:r>
      <w:proofErr w:type="spellEnd"/>
      <w:r w:rsidR="00F6236D" w:rsidRPr="00DD04C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F6236D" w:rsidRPr="00DD04CD">
        <w:rPr>
          <w:rFonts w:ascii="Times New Roman" w:hAnsi="Times New Roman" w:cs="Times New Roman"/>
          <w:sz w:val="24"/>
          <w:szCs w:val="24"/>
        </w:rPr>
        <w:t>ijlh.12749</w:t>
      </w:r>
      <w:proofErr w:type="spellEnd"/>
    </w:p>
    <w:p w:rsidR="002109C8" w:rsidRPr="00DD04CD" w:rsidRDefault="002109C8" w:rsidP="001402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04CD">
        <w:rPr>
          <w:rFonts w:ascii="Times New Roman" w:hAnsi="Times New Roman" w:cs="Times New Roman"/>
          <w:sz w:val="24"/>
          <w:szCs w:val="24"/>
        </w:rPr>
        <w:t xml:space="preserve">Sharma P, Scotland G, Cruickshank M, 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Tassie</w:t>
      </w:r>
      <w:proofErr w:type="spellEnd"/>
      <w:r w:rsidRPr="00DD04CD">
        <w:rPr>
          <w:rFonts w:ascii="Times New Roman" w:hAnsi="Times New Roman" w:cs="Times New Roman"/>
          <w:sz w:val="24"/>
          <w:szCs w:val="24"/>
        </w:rPr>
        <w:t xml:space="preserve"> E, Fraser C, Burton C,</w:t>
      </w:r>
      <w:r w:rsidR="003D0A4F" w:rsidRPr="00DD04CD">
        <w:rPr>
          <w:rFonts w:ascii="Times New Roman" w:hAnsi="Times New Roman" w:cs="Times New Roman"/>
          <w:sz w:val="24"/>
          <w:szCs w:val="24"/>
        </w:rPr>
        <w:t xml:space="preserve">. . . </w:t>
      </w:r>
      <w:proofErr w:type="spellStart"/>
      <w:r w:rsidR="003D0A4F" w:rsidRPr="00DD04CD">
        <w:rPr>
          <w:rFonts w:ascii="Times New Roman" w:hAnsi="Times New Roman" w:cs="Times New Roman"/>
          <w:sz w:val="24"/>
          <w:szCs w:val="24"/>
        </w:rPr>
        <w:t>Braz</w:t>
      </w:r>
      <w:r w:rsidR="005136A8" w:rsidRPr="00DD04CD">
        <w:rPr>
          <w:rFonts w:ascii="Times New Roman" w:hAnsi="Times New Roman" w:cs="Times New Roman"/>
          <w:sz w:val="24"/>
          <w:szCs w:val="24"/>
        </w:rPr>
        <w:t>zeli</w:t>
      </w:r>
      <w:proofErr w:type="spellEnd"/>
      <w:r w:rsidR="005136A8" w:rsidRPr="00DD04CD">
        <w:rPr>
          <w:rFonts w:ascii="Times New Roman" w:hAnsi="Times New Roman" w:cs="Times New Roman"/>
          <w:sz w:val="24"/>
          <w:szCs w:val="24"/>
        </w:rPr>
        <w:t>, M.</w:t>
      </w:r>
      <w:r w:rsidR="0084563C" w:rsidRPr="00DD04CD">
        <w:rPr>
          <w:rFonts w:ascii="Times New Roman" w:hAnsi="Times New Roman" w:cs="Times New Roman"/>
          <w:sz w:val="24"/>
          <w:szCs w:val="24"/>
        </w:rPr>
        <w:t xml:space="preserve"> (2015).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r w:rsidRPr="00DD04CD">
        <w:rPr>
          <w:rFonts w:ascii="Times New Roman" w:hAnsi="Times New Roman" w:cs="Times New Roman"/>
          <w:sz w:val="24"/>
          <w:szCs w:val="24"/>
        </w:rPr>
        <w:t>The clinical</w:t>
      </w:r>
      <w:r w:rsid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>effectiveness</w:t>
      </w:r>
      <w:r w:rsidR="0084563C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>and cost-effectiveness of point-of-care tests (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CoaguChek</w:t>
      </w:r>
      <w:proofErr w:type="spellEnd"/>
      <w:r w:rsidR="00DD04CD">
        <w:rPr>
          <w:rFonts w:ascii="Times New Roman" w:hAnsi="Times New Roman" w:cs="Times New Roman"/>
          <w:sz w:val="24"/>
          <w:szCs w:val="24"/>
        </w:rPr>
        <w:tab/>
      </w:r>
      <w:r w:rsidRPr="00DD04CD">
        <w:rPr>
          <w:rFonts w:ascii="Times New Roman" w:hAnsi="Times New Roman" w:cs="Times New Roman"/>
          <w:sz w:val="24"/>
          <w:szCs w:val="24"/>
        </w:rPr>
        <w:t>system, INRatio2 PT/INR</w:t>
      </w:r>
      <w:r w:rsid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>monitor and</w:t>
      </w:r>
      <w:r w:rsidR="0084563C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 xml:space="preserve">ProTime </w:t>
      </w:r>
      <w:proofErr w:type="spellStart"/>
      <w:r w:rsidRPr="00DD04CD">
        <w:rPr>
          <w:rFonts w:ascii="Times New Roman" w:hAnsi="Times New Roman" w:cs="Times New Roman"/>
          <w:sz w:val="24"/>
          <w:szCs w:val="24"/>
        </w:rPr>
        <w:t>Microcoagulation</w:t>
      </w:r>
      <w:proofErr w:type="spellEnd"/>
      <w:r w:rsidRPr="00DD04CD">
        <w:rPr>
          <w:rFonts w:ascii="Times New Roman" w:hAnsi="Times New Roman" w:cs="Times New Roman"/>
          <w:sz w:val="24"/>
          <w:szCs w:val="24"/>
        </w:rPr>
        <w:t xml:space="preserve"> system) for the self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r w:rsidRPr="00DD04CD">
        <w:rPr>
          <w:rFonts w:ascii="Times New Roman" w:hAnsi="Times New Roman" w:cs="Times New Roman"/>
          <w:sz w:val="24"/>
          <w:szCs w:val="24"/>
        </w:rPr>
        <w:t>monitoring of the coagulation status</w:t>
      </w:r>
      <w:r w:rsidR="00436D7F" w:rsidRPr="00DD04CD">
        <w:rPr>
          <w:rFonts w:ascii="Times New Roman" w:hAnsi="Times New Roman" w:cs="Times New Roman"/>
          <w:sz w:val="24"/>
          <w:szCs w:val="24"/>
        </w:rPr>
        <w:tab/>
      </w:r>
      <w:r w:rsidRPr="00DD04CD">
        <w:rPr>
          <w:rFonts w:ascii="Times New Roman" w:hAnsi="Times New Roman" w:cs="Times New Roman"/>
          <w:sz w:val="24"/>
          <w:szCs w:val="24"/>
        </w:rPr>
        <w:t>of people</w:t>
      </w:r>
      <w:r w:rsidR="006675F2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>receiving long-term vitamin K antagonist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r w:rsidRPr="00DD04CD">
        <w:rPr>
          <w:rFonts w:ascii="Times New Roman" w:hAnsi="Times New Roman" w:cs="Times New Roman"/>
          <w:sz w:val="24"/>
          <w:szCs w:val="24"/>
        </w:rPr>
        <w:t>therapy, compared with standard UK</w:t>
      </w:r>
      <w:r w:rsidR="00436D7F" w:rsidRPr="00DD04CD">
        <w:rPr>
          <w:rFonts w:ascii="Times New Roman" w:hAnsi="Times New Roman" w:cs="Times New Roman"/>
          <w:sz w:val="24"/>
          <w:szCs w:val="24"/>
        </w:rPr>
        <w:tab/>
      </w:r>
      <w:r w:rsidRPr="00DD04CD">
        <w:rPr>
          <w:rFonts w:ascii="Times New Roman" w:hAnsi="Times New Roman" w:cs="Times New Roman"/>
          <w:sz w:val="24"/>
          <w:szCs w:val="24"/>
        </w:rPr>
        <w:t>practice: systematic</w:t>
      </w:r>
      <w:r w:rsidR="006675F2" w:rsidRPr="00DD04CD">
        <w:rPr>
          <w:rFonts w:ascii="Times New Roman" w:hAnsi="Times New Roman" w:cs="Times New Roman"/>
          <w:sz w:val="24"/>
          <w:szCs w:val="24"/>
        </w:rPr>
        <w:t xml:space="preserve"> </w:t>
      </w:r>
      <w:r w:rsidRPr="00DD04CD">
        <w:rPr>
          <w:rFonts w:ascii="Times New Roman" w:hAnsi="Times New Roman" w:cs="Times New Roman"/>
          <w:sz w:val="24"/>
          <w:szCs w:val="24"/>
        </w:rPr>
        <w:t>review and economic</w:t>
      </w:r>
      <w:r w:rsidR="00DD04CD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DD04CD">
        <w:rPr>
          <w:rFonts w:ascii="Times New Roman" w:hAnsi="Times New Roman" w:cs="Times New Roman"/>
          <w:sz w:val="24"/>
          <w:szCs w:val="24"/>
        </w:rPr>
        <w:t xml:space="preserve">evaluation. </w:t>
      </w:r>
      <w:r w:rsidRPr="00DD04CD">
        <w:rPr>
          <w:rFonts w:ascii="Times New Roman" w:hAnsi="Times New Roman" w:cs="Times New Roman"/>
          <w:i/>
          <w:sz w:val="24"/>
          <w:szCs w:val="24"/>
        </w:rPr>
        <w:t>Health Technol</w:t>
      </w:r>
      <w:r w:rsidR="007A3D9F" w:rsidRPr="00DD04CD">
        <w:rPr>
          <w:rFonts w:ascii="Times New Roman" w:hAnsi="Times New Roman" w:cs="Times New Roman"/>
          <w:i/>
          <w:sz w:val="24"/>
          <w:szCs w:val="24"/>
        </w:rPr>
        <w:t xml:space="preserve">ogy </w:t>
      </w:r>
      <w:r w:rsidRPr="00DD04CD">
        <w:rPr>
          <w:rFonts w:ascii="Times New Roman" w:hAnsi="Times New Roman" w:cs="Times New Roman"/>
          <w:i/>
          <w:sz w:val="24"/>
          <w:szCs w:val="24"/>
        </w:rPr>
        <w:t>Assess</w:t>
      </w:r>
      <w:r w:rsidR="007A3D9F" w:rsidRPr="00DD04CD">
        <w:rPr>
          <w:rFonts w:ascii="Times New Roman" w:hAnsi="Times New Roman" w:cs="Times New Roman"/>
          <w:i/>
          <w:sz w:val="24"/>
          <w:szCs w:val="24"/>
        </w:rPr>
        <w:t>ment</w:t>
      </w:r>
      <w:r w:rsidR="00C47704" w:rsidRPr="00DD04CD">
        <w:rPr>
          <w:rFonts w:ascii="Times New Roman" w:hAnsi="Times New Roman" w:cs="Times New Roman"/>
          <w:sz w:val="24"/>
          <w:szCs w:val="24"/>
        </w:rPr>
        <w:t xml:space="preserve">, </w:t>
      </w:r>
      <w:r w:rsidRPr="00DD04CD">
        <w:rPr>
          <w:rFonts w:ascii="Times New Roman" w:hAnsi="Times New Roman" w:cs="Times New Roman"/>
          <w:sz w:val="24"/>
          <w:szCs w:val="24"/>
        </w:rPr>
        <w:t>19</w:t>
      </w:r>
      <w:r w:rsidR="00C47704" w:rsidRPr="00DD04CD">
        <w:rPr>
          <w:rFonts w:ascii="Times New Roman" w:hAnsi="Times New Roman" w:cs="Times New Roman"/>
          <w:sz w:val="24"/>
          <w:szCs w:val="24"/>
        </w:rPr>
        <w:t>,</w:t>
      </w:r>
      <w:r w:rsidRPr="00DD04CD">
        <w:rPr>
          <w:rFonts w:ascii="Times New Roman" w:hAnsi="Times New Roman" w:cs="Times New Roman"/>
          <w:sz w:val="24"/>
          <w:szCs w:val="24"/>
        </w:rPr>
        <w:t>(48)</w:t>
      </w:r>
      <w:r w:rsidR="00C47704" w:rsidRPr="00DD04CD">
        <w:rPr>
          <w:rFonts w:ascii="Times New Roman" w:hAnsi="Times New Roman" w:cs="Times New Roman"/>
          <w:sz w:val="24"/>
          <w:szCs w:val="24"/>
        </w:rPr>
        <w:t>.</w:t>
      </w:r>
      <w:r w:rsidR="00436D7F" w:rsidRPr="00DD04CD">
        <w:rPr>
          <w:rFonts w:ascii="Times New Roman" w:hAnsi="Times New Roman" w:cs="Times New Roman"/>
          <w:sz w:val="24"/>
          <w:szCs w:val="24"/>
        </w:rPr>
        <w:tab/>
      </w:r>
      <w:r w:rsidR="001862A9" w:rsidRPr="00DD04CD">
        <w:rPr>
          <w:rFonts w:ascii="Times New Roman" w:hAnsi="Times New Roman" w:cs="Times New Roman"/>
          <w:sz w:val="24"/>
          <w:szCs w:val="24"/>
        </w:rPr>
        <w:t>DOI: 10.3310/</w:t>
      </w:r>
      <w:proofErr w:type="spellStart"/>
      <w:r w:rsidR="001862A9" w:rsidRPr="00DD04CD">
        <w:rPr>
          <w:rFonts w:ascii="Times New Roman" w:hAnsi="Times New Roman" w:cs="Times New Roman"/>
          <w:sz w:val="24"/>
          <w:szCs w:val="24"/>
        </w:rPr>
        <w:t>hta19480</w:t>
      </w:r>
      <w:proofErr w:type="spellEnd"/>
    </w:p>
    <w:p w:rsidR="002109C8" w:rsidRPr="00DB0A64" w:rsidRDefault="002109C8" w:rsidP="0014021A">
      <w:pPr>
        <w:spacing w:line="480" w:lineRule="auto"/>
      </w:pPr>
    </w:p>
    <w:sectPr w:rsidR="002109C8" w:rsidRPr="00DB0A64" w:rsidSect="00552DB5">
      <w:headerReference w:type="even" r:id="rId6"/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803" w:rsidRDefault="00A26803" w:rsidP="00231383">
      <w:pPr>
        <w:spacing w:after="0" w:line="240" w:lineRule="auto"/>
      </w:pPr>
      <w:r>
        <w:separator/>
      </w:r>
    </w:p>
  </w:endnote>
  <w:endnote w:type="continuationSeparator" w:id="0">
    <w:p w:rsidR="00A26803" w:rsidRDefault="00A26803" w:rsidP="00231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803" w:rsidRDefault="00A26803" w:rsidP="00231383">
      <w:pPr>
        <w:spacing w:after="0" w:line="240" w:lineRule="auto"/>
      </w:pPr>
      <w:r>
        <w:separator/>
      </w:r>
    </w:p>
  </w:footnote>
  <w:footnote w:type="continuationSeparator" w:id="0">
    <w:p w:rsidR="00A26803" w:rsidRDefault="00A26803" w:rsidP="00231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06166282"/>
      <w:docPartObj>
        <w:docPartGallery w:val="Page Numbers (Top of Page)"/>
        <w:docPartUnique/>
      </w:docPartObj>
    </w:sdtPr>
    <w:sdtContent>
      <w:p w:rsidR="00102715" w:rsidRDefault="00102715" w:rsidP="00C540B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247C0" w:rsidRDefault="00F247C0" w:rsidP="001027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81345691"/>
      <w:docPartObj>
        <w:docPartGallery w:val="Page Numbers (Top of Page)"/>
        <w:docPartUnique/>
      </w:docPartObj>
    </w:sdtPr>
    <w:sdtContent>
      <w:p w:rsidR="00102715" w:rsidRDefault="00102715" w:rsidP="00C540B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231383" w:rsidRDefault="00700A18" w:rsidP="00102715">
    <w:pPr>
      <w:pStyle w:val="Header"/>
      <w:ind w:right="360"/>
    </w:pPr>
    <w:r>
      <w:t xml:space="preserve"> T</w:t>
    </w:r>
    <w:r w:rsidR="00FD120C">
      <w:t xml:space="preserve">HE </w:t>
    </w:r>
    <w:proofErr w:type="spellStart"/>
    <w:r w:rsidR="00FD120C">
      <w:t>MICROINR</w:t>
    </w:r>
    <w:proofErr w:type="spellEnd"/>
    <w:r w:rsidR="00FD120C">
      <w:t xml:space="preserve"> AND INFORMATICS SOLUTION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29821737"/>
      <w:docPartObj>
        <w:docPartGallery w:val="Page Numbers (Top of Page)"/>
        <w:docPartUnique/>
      </w:docPartObj>
    </w:sdtPr>
    <w:sdtContent>
      <w:p w:rsidR="00F247C0" w:rsidRDefault="00F247C0" w:rsidP="00C540B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B93727" w:rsidRDefault="00552DB5" w:rsidP="00F247C0">
    <w:pPr>
      <w:pStyle w:val="Header"/>
      <w:ind w:right="360"/>
    </w:pPr>
    <w:r>
      <w:t>Running</w:t>
    </w:r>
    <w:r w:rsidR="00F247C0">
      <w:t xml:space="preserve"> head: THE </w:t>
    </w:r>
    <w:proofErr w:type="spellStart"/>
    <w:r w:rsidR="00F247C0">
      <w:t>MICROINR</w:t>
    </w:r>
    <w:proofErr w:type="spellEnd"/>
    <w:r w:rsidR="00F247C0">
      <w:t xml:space="preserve"> AND INFORMATICS SOLUTION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0B"/>
    <w:rsid w:val="00060B65"/>
    <w:rsid w:val="000B756A"/>
    <w:rsid w:val="000C3A2F"/>
    <w:rsid w:val="00102715"/>
    <w:rsid w:val="0014021A"/>
    <w:rsid w:val="001531F1"/>
    <w:rsid w:val="00154A3F"/>
    <w:rsid w:val="001862A9"/>
    <w:rsid w:val="001913C4"/>
    <w:rsid w:val="00195608"/>
    <w:rsid w:val="00197F6A"/>
    <w:rsid w:val="001B24A2"/>
    <w:rsid w:val="002032C0"/>
    <w:rsid w:val="002109C8"/>
    <w:rsid w:val="00214ED2"/>
    <w:rsid w:val="00231383"/>
    <w:rsid w:val="00251FDB"/>
    <w:rsid w:val="002557B1"/>
    <w:rsid w:val="00277B9E"/>
    <w:rsid w:val="00290E84"/>
    <w:rsid w:val="002C7E93"/>
    <w:rsid w:val="002E1181"/>
    <w:rsid w:val="00314FA1"/>
    <w:rsid w:val="00315CBF"/>
    <w:rsid w:val="003418DC"/>
    <w:rsid w:val="0039361D"/>
    <w:rsid w:val="003A4796"/>
    <w:rsid w:val="003D0A4F"/>
    <w:rsid w:val="0041305B"/>
    <w:rsid w:val="00436D7F"/>
    <w:rsid w:val="00463BBC"/>
    <w:rsid w:val="00475E97"/>
    <w:rsid w:val="004A40D3"/>
    <w:rsid w:val="004F2C83"/>
    <w:rsid w:val="005136A8"/>
    <w:rsid w:val="00526716"/>
    <w:rsid w:val="00534A9F"/>
    <w:rsid w:val="0054279F"/>
    <w:rsid w:val="0054708E"/>
    <w:rsid w:val="00552DB5"/>
    <w:rsid w:val="005A3506"/>
    <w:rsid w:val="005E1DC1"/>
    <w:rsid w:val="005E355F"/>
    <w:rsid w:val="00633A9A"/>
    <w:rsid w:val="006675F2"/>
    <w:rsid w:val="006A0F9A"/>
    <w:rsid w:val="006C5782"/>
    <w:rsid w:val="006E2F40"/>
    <w:rsid w:val="00700A18"/>
    <w:rsid w:val="007321B6"/>
    <w:rsid w:val="007A3D9F"/>
    <w:rsid w:val="007C6DF3"/>
    <w:rsid w:val="007D5B0B"/>
    <w:rsid w:val="007E02CB"/>
    <w:rsid w:val="007E1B7D"/>
    <w:rsid w:val="007E4BB5"/>
    <w:rsid w:val="007F6E18"/>
    <w:rsid w:val="0084563C"/>
    <w:rsid w:val="0084603D"/>
    <w:rsid w:val="00856CC7"/>
    <w:rsid w:val="008D4E98"/>
    <w:rsid w:val="009070B2"/>
    <w:rsid w:val="0095185F"/>
    <w:rsid w:val="0097532E"/>
    <w:rsid w:val="00A13C9D"/>
    <w:rsid w:val="00A26803"/>
    <w:rsid w:val="00A50939"/>
    <w:rsid w:val="00A65EF1"/>
    <w:rsid w:val="00A811EF"/>
    <w:rsid w:val="00AB30B9"/>
    <w:rsid w:val="00AD0AE5"/>
    <w:rsid w:val="00AF1A06"/>
    <w:rsid w:val="00B01545"/>
    <w:rsid w:val="00B93727"/>
    <w:rsid w:val="00BA7C72"/>
    <w:rsid w:val="00BE47D7"/>
    <w:rsid w:val="00C47704"/>
    <w:rsid w:val="00C5654A"/>
    <w:rsid w:val="00C62944"/>
    <w:rsid w:val="00C77A19"/>
    <w:rsid w:val="00CB0F81"/>
    <w:rsid w:val="00CC0DA8"/>
    <w:rsid w:val="00CE1CAB"/>
    <w:rsid w:val="00CE60B3"/>
    <w:rsid w:val="00D06125"/>
    <w:rsid w:val="00D15B5D"/>
    <w:rsid w:val="00D2759E"/>
    <w:rsid w:val="00D30632"/>
    <w:rsid w:val="00D36235"/>
    <w:rsid w:val="00D636AD"/>
    <w:rsid w:val="00DB0A64"/>
    <w:rsid w:val="00DD04CD"/>
    <w:rsid w:val="00E2415E"/>
    <w:rsid w:val="00E34608"/>
    <w:rsid w:val="00E6727B"/>
    <w:rsid w:val="00E75C98"/>
    <w:rsid w:val="00E935FE"/>
    <w:rsid w:val="00EE2652"/>
    <w:rsid w:val="00F247C0"/>
    <w:rsid w:val="00F607B0"/>
    <w:rsid w:val="00F6236D"/>
    <w:rsid w:val="00F75D65"/>
    <w:rsid w:val="00F86039"/>
    <w:rsid w:val="00FB0AA3"/>
    <w:rsid w:val="00FB418D"/>
    <w:rsid w:val="00FD120C"/>
    <w:rsid w:val="00FF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A0CE4"/>
  <w15:chartTrackingRefBased/>
  <w15:docId w15:val="{832101A6-E1B9-4900-B4C1-31046EF50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3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83"/>
  </w:style>
  <w:style w:type="paragraph" w:styleId="Footer">
    <w:name w:val="footer"/>
    <w:basedOn w:val="Normal"/>
    <w:link w:val="FooterChar"/>
    <w:uiPriority w:val="99"/>
    <w:unhideWhenUsed/>
    <w:rsid w:val="002313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83"/>
  </w:style>
  <w:style w:type="character" w:styleId="PageNumber">
    <w:name w:val="page number"/>
    <w:basedOn w:val="DefaultParagraphFont"/>
    <w:uiPriority w:val="99"/>
    <w:semiHidden/>
    <w:unhideWhenUsed/>
    <w:rsid w:val="00F24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PVACRDJ063659</dc:creator>
  <cp:keywords/>
  <dc:description/>
  <cp:lastModifiedBy>Steinforth, Hannah</cp:lastModifiedBy>
  <cp:revision>98</cp:revision>
  <dcterms:created xsi:type="dcterms:W3CDTF">2019-04-09T19:40:00Z</dcterms:created>
  <dcterms:modified xsi:type="dcterms:W3CDTF">2019-04-10T15:43:00Z</dcterms:modified>
</cp:coreProperties>
</file>