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AC86A" w14:textId="1E18BB4C" w:rsidR="000B2D7A" w:rsidRDefault="4337A80C" w:rsidP="4337A80C">
      <w:pPr>
        <w:jc w:val="center"/>
      </w:pPr>
      <w:r>
        <w:t>Executive Summary</w:t>
      </w:r>
    </w:p>
    <w:p w14:paraId="35D610BA" w14:textId="77777777" w:rsidR="000B2D7A" w:rsidRDefault="000B2D7A" w:rsidP="000B2D7A"/>
    <w:p w14:paraId="01BCDBAD" w14:textId="1E86C4A1" w:rsidR="00E13C04" w:rsidRDefault="1E78D40A" w:rsidP="00957EBA">
      <w:pPr>
        <w:ind w:firstLine="720"/>
      </w:pPr>
      <w:r>
        <w:t xml:space="preserve">The issue being addressed was a lack of standardization of care for patients on </w:t>
      </w:r>
      <w:proofErr w:type="spellStart"/>
      <w:r>
        <w:t>venoarterial</w:t>
      </w:r>
      <w:proofErr w:type="spellEnd"/>
      <w:r>
        <w:t xml:space="preserve"> ECMO (VA ECMO) at Kettering Medical Center. From a nursing standpoint there were no standard policies regarding titration of medications, standardization of care, or appropriate documentation available. For the physicians there was a lack of standard order sets for these patients. The old system required the provider to pull up order sets for a completely different patient diagnosis and edit medications and titration rates for the ECMO patient. This increased an already high risk for possible medication errors and other mistakes that could be made while the patient was on ECMO. To correct this problem the medical team met to discuss ways to develop a standard order set for providers, nursing policy, and a standard for documentation within the EMR.</w:t>
      </w:r>
    </w:p>
    <w:p w14:paraId="6E9D4D28" w14:textId="2C0A5E9A" w:rsidR="00957EBA" w:rsidRDefault="00957EBA">
      <w:r>
        <w:tab/>
      </w:r>
      <w:r w:rsidR="0073730E">
        <w:t>Patients on ECMO circuits need anticoagulation for the circuit to function properly and provide appropriate therapy to the patient. Maintaining therapeutic anticoagulation is a high-risk procedure and mistakes can result in patient harm, and sometime even death. Originally,</w:t>
      </w:r>
      <w:r>
        <w:t xml:space="preserve"> providers would have to use the anticoagulation order set for Acute Coronary Syndrome (ACS) </w:t>
      </w:r>
      <w:r w:rsidR="0073730E">
        <w:t>and completely rewrite the anticoagulation section in order to fit the criteria for patients on ECMO.</w:t>
      </w:r>
      <w:r w:rsidR="00642EFD">
        <w:t xml:space="preserve"> In ACS order sets the lab value used for titration of heparin is Anti-Xa, but patients on ECMO utilize Activated Clotting Time (ACT) for the titration of heparin drips to provide anticoagulation. The provider would place the ACS order set and then remove the Anti-Xa orders from the set and manually enter the ACT-guided titration instructions for the Heparin infusion management.</w:t>
      </w:r>
      <w:r w:rsidR="0073730E">
        <w:t xml:space="preserve"> This</w:t>
      </w:r>
      <w:r w:rsidR="00642EFD">
        <w:t xml:space="preserve"> process</w:t>
      </w:r>
      <w:r w:rsidR="0073730E">
        <w:t xml:space="preserve"> greatly increase</w:t>
      </w:r>
      <w:r w:rsidR="00642EFD">
        <w:t>d</w:t>
      </w:r>
      <w:r w:rsidR="0073730E">
        <w:t xml:space="preserve"> the risk for medication errors entered by the provider and/or carried out by nursing staff that could ultimately lead to patient harm. </w:t>
      </w:r>
      <w:r w:rsidR="00642EFD">
        <w:t xml:space="preserve">Also, this method would require multiple clicks and steps that could delay patient care. To fix this problem the team met and discussed ways to build a new order set specific to the patients on ECMO. They built the order set using some of the pieces from other provider order sets and added specific orders, like an embedded heparin infusion order set along with titration guidelines to manage the heparin infusion. These changes allowed nurses and ECMO perfusionists to act promptly and safely administer the correct amount of heparin to keep the patient’s </w:t>
      </w:r>
      <w:r w:rsidR="008175B3">
        <w:t>level in therapeutic range.</w:t>
      </w:r>
    </w:p>
    <w:p w14:paraId="2755CFA8" w14:textId="543F977E" w:rsidR="00306C3F" w:rsidRDefault="00C67715">
      <w:r>
        <w:tab/>
        <w:t>Originally, the lack of an ECMO nursing policy/guideline created an environment where patient care was not standardized for these VA ECMO patients and providing safe care was increasingly difficult. Th</w:t>
      </w:r>
      <w:r w:rsidR="00E379BB">
        <w:t xml:space="preserve">e initial nursing guideline </w:t>
      </w:r>
      <w:r w:rsidR="00E85A37">
        <w:t xml:space="preserve">only </w:t>
      </w:r>
      <w:r w:rsidR="00E379BB">
        <w:t xml:space="preserve">consisted of a list of supplies to have available when caring for these patients. There was a lack of communication about how to manage these patients’ medications, appropriate assessments, and when to notify physicians. Recognizing the potential for errors the team developed a nursing policy that </w:t>
      </w:r>
      <w:r w:rsidR="00E85A37">
        <w:t xml:space="preserve">explained how to set the room up when preparing for the patient’s return from the OR, including the equipment needed at the bedside. The policy also explains what extra assessments are needed for these patients, like monitoring cannula sites for bleeding. It also included a lab schedule in order to keep a stable routine and allow changes to be made in a timely manner. Another section of the policy includes when to notify the provider of any changes or concerns with the patient. Anticoagulation guidelines are also included in the revised policy, in order to safely streamline </w:t>
      </w:r>
      <w:r w:rsidR="00E85A37">
        <w:lastRenderedPageBreak/>
        <w:t>the process for all involved in the care of these patients. Finally, the team even included a section for special considerations for these patients, including transporting patients to CT or elsewhere and who needs to travel with the patient and what supplies are needed. The changes made by this policy allowed nurses caring for patients on ECMO to be well prepared and provide consistent and thorough care until transportation to another facility was necessary.</w:t>
      </w:r>
    </w:p>
    <w:p w14:paraId="4EA17882" w14:textId="5CCF2B8F" w:rsidR="00C67715" w:rsidRDefault="00306C3F">
      <w:r>
        <w:tab/>
        <w:t>Finally, when caring for patients on ECMO there was a lack of standardized documentation. The EMR was standardized for patients regularly being cared for in the ICU, which did not include ECMO patients.  This caused increased risk for missing vital documentation. Inappropriate documentation can be important for continuity of care, as well as, pose legal ramifications if the patient record is brought into a courtroom. The team worked with developers of the EMR to construct</w:t>
      </w:r>
      <w:r w:rsidR="00E85A37">
        <w:t xml:space="preserve"> </w:t>
      </w:r>
      <w:r>
        <w:t xml:space="preserve">a standard area for charting on ECMO patients that did not previously exist. Special charting areas included ECMO pump flows, cardiologist caring for the patient, cannulating physician, </w:t>
      </w:r>
      <w:r w:rsidR="0086417A">
        <w:t>perfusionist, and extremity perfusion assessments. These changes are important because they allow you to review any changes in patient status in order to assess what happened that led to any events, and who was involved. This can allow for continual improvements and changes to be made to ensure the patients are receiving the best care.</w:t>
      </w:r>
    </w:p>
    <w:p w14:paraId="2FB486E6" w14:textId="2B072DE7" w:rsidR="0086417A" w:rsidRPr="00CE03AA" w:rsidRDefault="0086417A">
      <w:r>
        <w:tab/>
        <w:t>The original problem to be addressed was a lack of standardization for care of the complex patient on VA ECMO. Issues with documentation, standard order sets, and inadequate nursing policies posed the risk for errors that could lead to significant patient harm. The team’s collaboration to address</w:t>
      </w:r>
      <w:r w:rsidR="000B2D7A">
        <w:t xml:space="preserve"> issues</w:t>
      </w:r>
      <w:r>
        <w:t xml:space="preserve"> and </w:t>
      </w:r>
      <w:r w:rsidR="000B2D7A">
        <w:t>develop</w:t>
      </w:r>
      <w:r>
        <w:t xml:space="preserve"> solutions to these issues </w:t>
      </w:r>
      <w:r w:rsidR="000B2D7A">
        <w:t xml:space="preserve">improved many of the </w:t>
      </w:r>
      <w:r w:rsidR="000B2D7A" w:rsidRPr="00CE03AA">
        <w:t>processes involved when caring for the patient on VA ECMO. It is imaginative ideas like this that continue to improve the quality of healthcare provided to patients in the ever-changing climate.</w:t>
      </w:r>
    </w:p>
    <w:p w14:paraId="4D78C212" w14:textId="2CBA0D7F" w:rsidR="00B20C15" w:rsidRPr="00CE03AA" w:rsidRDefault="00B20C15"/>
    <w:p w14:paraId="46FDFF35" w14:textId="4CC61550" w:rsidR="004E43AC" w:rsidRDefault="008779E2" w:rsidP="008779E2">
      <w:pPr>
        <w:pStyle w:val="ListParagraph"/>
        <w:ind w:left="0"/>
        <w:jc w:val="center"/>
        <w:rPr>
          <w:rFonts w:eastAsia="Times New Roman" w:cs="Arial"/>
        </w:rPr>
      </w:pPr>
      <w:r>
        <w:rPr>
          <w:rFonts w:eastAsia="Times New Roman" w:cs="Arial"/>
        </w:rPr>
        <w:t>References</w:t>
      </w:r>
    </w:p>
    <w:p w14:paraId="662C7367" w14:textId="77777777" w:rsidR="008779E2" w:rsidRDefault="008779E2" w:rsidP="008779E2">
      <w:pPr>
        <w:pStyle w:val="ListParagraph"/>
        <w:ind w:left="0"/>
        <w:jc w:val="center"/>
        <w:rPr>
          <w:rFonts w:eastAsia="Times New Roman" w:cs="Arial"/>
        </w:rPr>
      </w:pPr>
    </w:p>
    <w:p w14:paraId="3DE16C4A" w14:textId="6F19AC90" w:rsidR="00B20C15" w:rsidRPr="00CE03AA" w:rsidRDefault="00B20C15" w:rsidP="002640D0">
      <w:pPr>
        <w:pStyle w:val="ListParagraph"/>
        <w:ind w:hanging="720"/>
        <w:rPr>
          <w:rFonts w:eastAsia="Times New Roman" w:cs="Arial"/>
        </w:rPr>
      </w:pPr>
      <w:proofErr w:type="spellStart"/>
      <w:r w:rsidRPr="00CE03AA">
        <w:rPr>
          <w:rFonts w:eastAsia="Times New Roman" w:cs="Arial"/>
        </w:rPr>
        <w:t>Annich</w:t>
      </w:r>
      <w:proofErr w:type="spellEnd"/>
      <w:r w:rsidRPr="00CE03AA">
        <w:rPr>
          <w:rFonts w:eastAsia="Times New Roman" w:cs="Arial"/>
        </w:rPr>
        <w:t xml:space="preserve">, Gail M., William B. Lynch, Graeme </w:t>
      </w:r>
      <w:proofErr w:type="spellStart"/>
      <w:r w:rsidRPr="00CE03AA">
        <w:rPr>
          <w:rFonts w:eastAsia="Times New Roman" w:cs="Arial"/>
        </w:rPr>
        <w:t>MacLaren</w:t>
      </w:r>
      <w:proofErr w:type="spellEnd"/>
      <w:r w:rsidRPr="00CE03AA">
        <w:rPr>
          <w:rFonts w:eastAsia="Times New Roman" w:cs="Arial"/>
        </w:rPr>
        <w:t>, Jay M. Wilson, and Robert H. Bartlett, (eds.).ECMO Extracorporeal Cardiopulmonary Support in Critical Care(4thed.). Ann Arbor, Michigan: Extracorporeal Life Support Organization, 2012.</w:t>
      </w:r>
    </w:p>
    <w:p w14:paraId="1A6B5D46" w14:textId="77777777" w:rsidR="00B20C15" w:rsidRPr="00CE03AA" w:rsidRDefault="00B20C15" w:rsidP="002640D0">
      <w:pPr>
        <w:pStyle w:val="ListParagraph"/>
        <w:ind w:hanging="720"/>
        <w:rPr>
          <w:rFonts w:eastAsia="Times New Roman" w:cs="Arial"/>
        </w:rPr>
      </w:pPr>
    </w:p>
    <w:p w14:paraId="4EB8E491" w14:textId="0AF06C0C" w:rsidR="00B20C15" w:rsidRPr="00CE03AA" w:rsidRDefault="00B20C15" w:rsidP="002640D0">
      <w:pPr>
        <w:pStyle w:val="ListParagraph"/>
        <w:ind w:hanging="720"/>
        <w:rPr>
          <w:rFonts w:eastAsia="Times New Roman" w:cs="Arial"/>
        </w:rPr>
      </w:pPr>
      <w:proofErr w:type="spellStart"/>
      <w:r w:rsidRPr="00CE03AA">
        <w:rPr>
          <w:rFonts w:eastAsia="Times New Roman" w:cs="Arial"/>
        </w:rPr>
        <w:t>Bacchetta</w:t>
      </w:r>
      <w:proofErr w:type="spellEnd"/>
      <w:r w:rsidRPr="00CE03AA">
        <w:rPr>
          <w:rFonts w:eastAsia="Times New Roman" w:cs="Arial"/>
        </w:rPr>
        <w:t xml:space="preserve"> M., </w:t>
      </w:r>
      <w:proofErr w:type="spellStart"/>
      <w:r w:rsidRPr="00CE03AA">
        <w:rPr>
          <w:rFonts w:eastAsia="Times New Roman" w:cs="Arial"/>
        </w:rPr>
        <w:t>Dirnberger</w:t>
      </w:r>
      <w:proofErr w:type="spellEnd"/>
      <w:r w:rsidRPr="00CE03AA">
        <w:rPr>
          <w:rFonts w:eastAsia="Times New Roman" w:cs="Arial"/>
        </w:rPr>
        <w:t xml:space="preserve">, D., </w:t>
      </w:r>
      <w:proofErr w:type="spellStart"/>
      <w:r w:rsidRPr="00CE03AA">
        <w:rPr>
          <w:rFonts w:eastAsia="Times New Roman" w:cs="Arial"/>
        </w:rPr>
        <w:t>Fiser</w:t>
      </w:r>
      <w:proofErr w:type="spellEnd"/>
      <w:r w:rsidRPr="00CE03AA">
        <w:rPr>
          <w:rFonts w:eastAsia="Times New Roman" w:cs="Arial"/>
        </w:rPr>
        <w:t xml:space="preserve">, R., </w:t>
      </w:r>
      <w:proofErr w:type="spellStart"/>
      <w:r w:rsidRPr="00CE03AA">
        <w:rPr>
          <w:rFonts w:eastAsia="Times New Roman" w:cs="Arial"/>
        </w:rPr>
        <w:t>Frenckner</w:t>
      </w:r>
      <w:proofErr w:type="spellEnd"/>
      <w:r w:rsidRPr="00CE03AA">
        <w:rPr>
          <w:rFonts w:eastAsia="Times New Roman" w:cs="Arial"/>
        </w:rPr>
        <w:t xml:space="preserve">, B., Harvey, C., </w:t>
      </w:r>
      <w:proofErr w:type="spellStart"/>
      <w:r w:rsidRPr="00CE03AA">
        <w:rPr>
          <w:rFonts w:eastAsia="Times New Roman" w:cs="Arial"/>
        </w:rPr>
        <w:t>Lunz</w:t>
      </w:r>
      <w:proofErr w:type="spellEnd"/>
      <w:r w:rsidRPr="00CE03AA">
        <w:rPr>
          <w:rFonts w:eastAsia="Times New Roman" w:cs="Arial"/>
        </w:rPr>
        <w:t xml:space="preserve">, D., Mauer, B. (2015). Extracorporeal Life Support Organization (ELSO): Guidelines for ECMO transport. Retrieved from </w:t>
      </w:r>
      <w:hyperlink r:id="rId7" w:history="1">
        <w:r w:rsidRPr="00CE03AA">
          <w:rPr>
            <w:rStyle w:val="Hyperlink"/>
            <w:rFonts w:eastAsia="Times New Roman" w:cs="Arial"/>
          </w:rPr>
          <w:t>https://www.elso.org/</w:t>
        </w:r>
      </w:hyperlink>
    </w:p>
    <w:p w14:paraId="446DCABF" w14:textId="77777777" w:rsidR="00B20C15" w:rsidRPr="00CE03AA" w:rsidRDefault="00B20C15" w:rsidP="002640D0">
      <w:pPr>
        <w:pStyle w:val="ListParagraph"/>
        <w:ind w:hanging="720"/>
        <w:rPr>
          <w:rFonts w:eastAsia="Times New Roman" w:cs="Arial"/>
        </w:rPr>
      </w:pPr>
    </w:p>
    <w:p w14:paraId="68744F6E" w14:textId="49557801" w:rsidR="00B20C15" w:rsidRPr="00CE03AA" w:rsidRDefault="00B20C15" w:rsidP="002640D0">
      <w:pPr>
        <w:pStyle w:val="ListParagraph"/>
        <w:ind w:hanging="720"/>
        <w:rPr>
          <w:rFonts w:eastAsia="Times New Roman" w:cs="Arial"/>
        </w:rPr>
      </w:pPr>
      <w:proofErr w:type="spellStart"/>
      <w:r w:rsidRPr="00CE03AA">
        <w:rPr>
          <w:rFonts w:eastAsia="Times New Roman" w:cs="Arial"/>
        </w:rPr>
        <w:t>Hsi</w:t>
      </w:r>
      <w:r w:rsidR="00CE03AA" w:rsidRPr="00CE03AA">
        <w:rPr>
          <w:rFonts w:eastAsia="Times New Roman" w:cs="Arial"/>
        </w:rPr>
        <w:t>-</w:t>
      </w:r>
      <w:r w:rsidRPr="00CE03AA">
        <w:rPr>
          <w:rFonts w:eastAsia="Times New Roman" w:cs="Arial"/>
        </w:rPr>
        <w:t>Yu</w:t>
      </w:r>
      <w:proofErr w:type="spellEnd"/>
      <w:r w:rsidRPr="00CE03AA">
        <w:rPr>
          <w:rFonts w:eastAsia="Times New Roman" w:cs="Arial"/>
        </w:rPr>
        <w:t>,</w:t>
      </w:r>
      <w:r w:rsidR="00CE03AA" w:rsidRPr="00CE03AA">
        <w:rPr>
          <w:rFonts w:eastAsia="Times New Roman" w:cs="Arial"/>
        </w:rPr>
        <w:t xml:space="preserve"> </w:t>
      </w:r>
      <w:r w:rsidRPr="00CE03AA">
        <w:rPr>
          <w:rFonts w:eastAsia="Times New Roman" w:cs="Arial"/>
        </w:rPr>
        <w:t>Y.</w:t>
      </w:r>
      <w:r w:rsidR="00CE03AA" w:rsidRPr="00CE03AA">
        <w:rPr>
          <w:rFonts w:eastAsia="Times New Roman" w:cs="Arial"/>
        </w:rPr>
        <w:t>,</w:t>
      </w:r>
      <w:r w:rsidRPr="00CE03AA">
        <w:rPr>
          <w:rFonts w:eastAsia="Times New Roman" w:cs="Arial"/>
        </w:rPr>
        <w:t xml:space="preserve"> </w:t>
      </w:r>
      <w:proofErr w:type="spellStart"/>
      <w:r w:rsidRPr="00CE03AA">
        <w:rPr>
          <w:rFonts w:eastAsia="Times New Roman" w:cs="Arial"/>
        </w:rPr>
        <w:t>Jih-Shuin</w:t>
      </w:r>
      <w:proofErr w:type="spellEnd"/>
      <w:r w:rsidRPr="00CE03AA">
        <w:rPr>
          <w:rFonts w:eastAsia="Times New Roman" w:cs="Arial"/>
        </w:rPr>
        <w:t xml:space="preserve">, </w:t>
      </w:r>
      <w:r w:rsidR="00CE03AA" w:rsidRPr="00CE03AA">
        <w:rPr>
          <w:rFonts w:eastAsia="Times New Roman" w:cs="Arial"/>
        </w:rPr>
        <w:t>J.,</w:t>
      </w:r>
      <w:r w:rsidRPr="00CE03AA">
        <w:rPr>
          <w:rFonts w:eastAsia="Times New Roman" w:cs="Arial"/>
        </w:rPr>
        <w:t xml:space="preserve"> </w:t>
      </w:r>
      <w:proofErr w:type="spellStart"/>
      <w:r w:rsidRPr="00CE03AA">
        <w:rPr>
          <w:rFonts w:eastAsia="Times New Roman" w:cs="Arial"/>
        </w:rPr>
        <w:t>Jou-Wei</w:t>
      </w:r>
      <w:proofErr w:type="spellEnd"/>
      <w:r w:rsidRPr="00CE03AA">
        <w:rPr>
          <w:rFonts w:eastAsia="Times New Roman" w:cs="Arial"/>
        </w:rPr>
        <w:t xml:space="preserve">, </w:t>
      </w:r>
      <w:r w:rsidR="00CE03AA" w:rsidRPr="00CE03AA">
        <w:rPr>
          <w:rFonts w:eastAsia="Times New Roman" w:cs="Arial"/>
        </w:rPr>
        <w:t>L,</w:t>
      </w:r>
      <w:r w:rsidRPr="00CE03AA">
        <w:rPr>
          <w:rFonts w:eastAsia="Times New Roman" w:cs="Arial"/>
        </w:rPr>
        <w:t xml:space="preserve"> </w:t>
      </w:r>
      <w:proofErr w:type="spellStart"/>
      <w:r w:rsidRPr="00CE03AA">
        <w:rPr>
          <w:rFonts w:eastAsia="Times New Roman" w:cs="Arial"/>
        </w:rPr>
        <w:t>Juey-Jen</w:t>
      </w:r>
      <w:proofErr w:type="spellEnd"/>
      <w:r w:rsidRPr="00CE03AA">
        <w:rPr>
          <w:rFonts w:eastAsia="Times New Roman" w:cs="Arial"/>
        </w:rPr>
        <w:t xml:space="preserve">, </w:t>
      </w:r>
      <w:r w:rsidR="00CE03AA" w:rsidRPr="00CE03AA">
        <w:rPr>
          <w:rFonts w:eastAsia="Times New Roman" w:cs="Arial"/>
        </w:rPr>
        <w:t>H.,</w:t>
      </w:r>
      <w:r w:rsidRPr="00CE03AA">
        <w:rPr>
          <w:rFonts w:eastAsia="Times New Roman" w:cs="Arial"/>
        </w:rPr>
        <w:t xml:space="preserve"> </w:t>
      </w:r>
      <w:proofErr w:type="spellStart"/>
      <w:r w:rsidRPr="00CE03AA">
        <w:rPr>
          <w:rFonts w:eastAsia="Times New Roman" w:cs="Arial"/>
        </w:rPr>
        <w:t>Shu</w:t>
      </w:r>
      <w:r w:rsidR="00CE03AA" w:rsidRPr="00CE03AA">
        <w:rPr>
          <w:rFonts w:eastAsia="Times New Roman" w:cs="Arial"/>
        </w:rPr>
        <w:t>-</w:t>
      </w:r>
      <w:r w:rsidRPr="00CE03AA">
        <w:rPr>
          <w:rFonts w:eastAsia="Times New Roman" w:cs="Arial"/>
        </w:rPr>
        <w:t>Chien</w:t>
      </w:r>
      <w:proofErr w:type="spellEnd"/>
      <w:r w:rsidRPr="00CE03AA">
        <w:rPr>
          <w:rFonts w:eastAsia="Times New Roman" w:cs="Arial"/>
        </w:rPr>
        <w:t>, H., Wen-Je, K.</w:t>
      </w:r>
      <w:r w:rsidR="00CE03AA" w:rsidRPr="00CE03AA">
        <w:rPr>
          <w:rFonts w:eastAsia="Times New Roman" w:cs="Arial"/>
        </w:rPr>
        <w:t>,</w:t>
      </w:r>
      <w:r w:rsidRPr="00CE03AA">
        <w:rPr>
          <w:rFonts w:eastAsia="Times New Roman" w:cs="Arial"/>
        </w:rPr>
        <w:t xml:space="preserve"> Fang-Yue, L.</w:t>
      </w:r>
      <w:r w:rsidR="00CE03AA" w:rsidRPr="00CE03AA">
        <w:rPr>
          <w:rFonts w:eastAsia="Times New Roman" w:cs="Arial"/>
        </w:rPr>
        <w:t xml:space="preserve"> </w:t>
      </w:r>
      <w:r w:rsidRPr="00CE03AA">
        <w:rPr>
          <w:rFonts w:eastAsia="Times New Roman" w:cs="Arial"/>
        </w:rPr>
        <w:t>(2008). Cardiopulmonary resuscitation with assisted extracorporeal life-support versus conventional cardiopulmonary resuscitation in adults with in- hospital cardiac arrest: an observational study and propensity analysis. Lancet, 372, 554–561. http://dx.doi.org/10.1016/S0140-6736(08)60958-7</w:t>
      </w:r>
    </w:p>
    <w:p w14:paraId="4C4EA14F" w14:textId="352717C7" w:rsidR="00B20C15" w:rsidRPr="00B20C15" w:rsidRDefault="00B20C15" w:rsidP="00B20C15">
      <w:pPr>
        <w:ind w:left="360"/>
        <w:rPr>
          <w:rFonts w:ascii="Times New Roman" w:eastAsia="Times New Roman" w:hAnsi="Times New Roman" w:cs="Times New Roman"/>
        </w:rPr>
      </w:pPr>
      <w:bookmarkStart w:id="0" w:name="_GoBack"/>
      <w:bookmarkEnd w:id="0"/>
    </w:p>
    <w:p w14:paraId="78A49C9F" w14:textId="7844C663" w:rsidR="00B20C15" w:rsidRDefault="00B20C15" w:rsidP="00B20C15"/>
    <w:sectPr w:rsidR="00B20C15" w:rsidSect="000E25E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EC87A" w14:textId="77777777" w:rsidR="00481A7F" w:rsidRDefault="00481A7F">
      <w:r>
        <w:separator/>
      </w:r>
    </w:p>
  </w:endnote>
  <w:endnote w:type="continuationSeparator" w:id="0">
    <w:p w14:paraId="32D7CEED" w14:textId="77777777" w:rsidR="00481A7F" w:rsidRDefault="00481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337A80C" w14:paraId="29CADE44" w14:textId="77777777" w:rsidTr="4337A80C">
      <w:tc>
        <w:tcPr>
          <w:tcW w:w="3120" w:type="dxa"/>
        </w:tcPr>
        <w:p w14:paraId="322E3524" w14:textId="24295280" w:rsidR="4337A80C" w:rsidRDefault="4337A80C" w:rsidP="4337A80C">
          <w:pPr>
            <w:pStyle w:val="Header"/>
            <w:ind w:left="-115"/>
          </w:pPr>
        </w:p>
      </w:tc>
      <w:tc>
        <w:tcPr>
          <w:tcW w:w="3120" w:type="dxa"/>
        </w:tcPr>
        <w:p w14:paraId="1A16A344" w14:textId="7BE8E70A" w:rsidR="4337A80C" w:rsidRDefault="4337A80C" w:rsidP="4337A80C">
          <w:pPr>
            <w:pStyle w:val="Header"/>
            <w:jc w:val="center"/>
          </w:pPr>
        </w:p>
      </w:tc>
      <w:tc>
        <w:tcPr>
          <w:tcW w:w="3120" w:type="dxa"/>
        </w:tcPr>
        <w:p w14:paraId="40BBCE31" w14:textId="25C39A8D" w:rsidR="4337A80C" w:rsidRDefault="4337A80C" w:rsidP="4337A80C">
          <w:pPr>
            <w:pStyle w:val="Header"/>
            <w:ind w:right="-115"/>
            <w:jc w:val="right"/>
          </w:pPr>
        </w:p>
      </w:tc>
    </w:tr>
  </w:tbl>
  <w:p w14:paraId="36DC62C7" w14:textId="365063E2" w:rsidR="4337A80C" w:rsidRDefault="4337A80C" w:rsidP="4337A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CAA51" w14:textId="77777777" w:rsidR="00481A7F" w:rsidRDefault="00481A7F">
      <w:r>
        <w:separator/>
      </w:r>
    </w:p>
  </w:footnote>
  <w:footnote w:type="continuationSeparator" w:id="0">
    <w:p w14:paraId="28CBC3A4" w14:textId="77777777" w:rsidR="00481A7F" w:rsidRDefault="00481A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337A80C" w14:paraId="11134170" w14:textId="77777777" w:rsidTr="4337A80C">
      <w:tc>
        <w:tcPr>
          <w:tcW w:w="3120" w:type="dxa"/>
        </w:tcPr>
        <w:p w14:paraId="4442D978" w14:textId="599AC776" w:rsidR="4337A80C" w:rsidRDefault="4337A80C">
          <w:r>
            <w:t>Michael Hegman</w:t>
          </w:r>
        </w:p>
        <w:p w14:paraId="0571832E" w14:textId="170992E5" w:rsidR="4337A80C" w:rsidRDefault="4337A80C">
          <w:r>
            <w:t>Quinten Litteral</w:t>
          </w:r>
        </w:p>
        <w:p w14:paraId="296E424C" w14:textId="6036BF46" w:rsidR="4337A80C" w:rsidRDefault="4337A80C">
          <w:r>
            <w:t xml:space="preserve">Mathew </w:t>
          </w:r>
          <w:proofErr w:type="spellStart"/>
          <w:r>
            <w:t>Vormbrock</w:t>
          </w:r>
          <w:proofErr w:type="spellEnd"/>
        </w:p>
      </w:tc>
      <w:tc>
        <w:tcPr>
          <w:tcW w:w="3120" w:type="dxa"/>
        </w:tcPr>
        <w:p w14:paraId="708D42F2" w14:textId="7AF3CF8A" w:rsidR="4337A80C" w:rsidRDefault="4337A80C" w:rsidP="4337A80C">
          <w:pPr>
            <w:pStyle w:val="Header"/>
            <w:jc w:val="center"/>
          </w:pPr>
        </w:p>
      </w:tc>
      <w:tc>
        <w:tcPr>
          <w:tcW w:w="3120" w:type="dxa"/>
        </w:tcPr>
        <w:p w14:paraId="16CAD240" w14:textId="1310B4F5" w:rsidR="4337A80C" w:rsidRDefault="4337A80C">
          <w:r>
            <w:t>Informatics NDNP 9001</w:t>
          </w:r>
        </w:p>
        <w:p w14:paraId="03780398" w14:textId="71E3D59D" w:rsidR="4337A80C" w:rsidRDefault="4337A80C" w:rsidP="4337A80C">
          <w:r>
            <w:t>April 11, 2019</w:t>
          </w:r>
        </w:p>
        <w:p w14:paraId="20B6B831" w14:textId="67FC20EE" w:rsidR="4337A80C" w:rsidRDefault="4337A80C" w:rsidP="4337A80C">
          <w:pPr>
            <w:pStyle w:val="Header"/>
            <w:ind w:right="-115"/>
            <w:jc w:val="right"/>
          </w:pPr>
        </w:p>
      </w:tc>
    </w:tr>
  </w:tbl>
  <w:p w14:paraId="3ACA92B8" w14:textId="0202B523" w:rsidR="4337A80C" w:rsidRDefault="4337A80C" w:rsidP="4337A8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B059C"/>
    <w:multiLevelType w:val="hybridMultilevel"/>
    <w:tmpl w:val="610A4F4A"/>
    <w:lvl w:ilvl="0" w:tplc="6A40A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6E2783"/>
    <w:multiLevelType w:val="hybridMultilevel"/>
    <w:tmpl w:val="B914E808"/>
    <w:lvl w:ilvl="0" w:tplc="15D606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8D5"/>
    <w:rsid w:val="00071348"/>
    <w:rsid w:val="000B2D7A"/>
    <w:rsid w:val="000E25E5"/>
    <w:rsid w:val="002640D0"/>
    <w:rsid w:val="00306C3F"/>
    <w:rsid w:val="00481A7F"/>
    <w:rsid w:val="004D7A3D"/>
    <w:rsid w:val="004E43AC"/>
    <w:rsid w:val="00642EFD"/>
    <w:rsid w:val="006F38D5"/>
    <w:rsid w:val="0073730E"/>
    <w:rsid w:val="008175B3"/>
    <w:rsid w:val="0086417A"/>
    <w:rsid w:val="008779E2"/>
    <w:rsid w:val="00900B18"/>
    <w:rsid w:val="00957EBA"/>
    <w:rsid w:val="00B20C15"/>
    <w:rsid w:val="00B3741A"/>
    <w:rsid w:val="00B544F0"/>
    <w:rsid w:val="00C12660"/>
    <w:rsid w:val="00C67715"/>
    <w:rsid w:val="00CE03AA"/>
    <w:rsid w:val="00E13C04"/>
    <w:rsid w:val="00E379BB"/>
    <w:rsid w:val="00E85A37"/>
    <w:rsid w:val="00F67A5C"/>
    <w:rsid w:val="1E78D40A"/>
    <w:rsid w:val="4337A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DB092F"/>
  <w15:chartTrackingRefBased/>
  <w15:docId w15:val="{588D1D94-40D0-8E4A-9B9A-E4FE1379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ListParagraph">
    <w:name w:val="List Paragraph"/>
    <w:basedOn w:val="Normal"/>
    <w:uiPriority w:val="34"/>
    <w:qFormat/>
    <w:rsid w:val="00B20C15"/>
    <w:pPr>
      <w:ind w:left="720"/>
      <w:contextualSpacing/>
    </w:pPr>
  </w:style>
  <w:style w:type="character" w:styleId="Hyperlink">
    <w:name w:val="Hyperlink"/>
    <w:basedOn w:val="DefaultParagraphFont"/>
    <w:uiPriority w:val="99"/>
    <w:unhideWhenUsed/>
    <w:rsid w:val="00B20C15"/>
    <w:rPr>
      <w:color w:val="0563C1" w:themeColor="hyperlink"/>
      <w:u w:val="single"/>
    </w:rPr>
  </w:style>
  <w:style w:type="character" w:styleId="UnresolvedMention">
    <w:name w:val="Unresolved Mention"/>
    <w:basedOn w:val="DefaultParagraphFont"/>
    <w:uiPriority w:val="99"/>
    <w:semiHidden/>
    <w:unhideWhenUsed/>
    <w:rsid w:val="00B20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518515">
      <w:bodyDiv w:val="1"/>
      <w:marLeft w:val="0"/>
      <w:marRight w:val="0"/>
      <w:marTop w:val="0"/>
      <w:marBottom w:val="0"/>
      <w:divBdr>
        <w:top w:val="none" w:sz="0" w:space="0" w:color="auto"/>
        <w:left w:val="none" w:sz="0" w:space="0" w:color="auto"/>
        <w:bottom w:val="none" w:sz="0" w:space="0" w:color="auto"/>
        <w:right w:val="none" w:sz="0" w:space="0" w:color="auto"/>
      </w:divBdr>
      <w:divsChild>
        <w:div w:id="1220751020">
          <w:marLeft w:val="0"/>
          <w:marRight w:val="0"/>
          <w:marTop w:val="0"/>
          <w:marBottom w:val="0"/>
          <w:divBdr>
            <w:top w:val="none" w:sz="0" w:space="0" w:color="auto"/>
            <w:left w:val="none" w:sz="0" w:space="0" w:color="auto"/>
            <w:bottom w:val="none" w:sz="0" w:space="0" w:color="auto"/>
            <w:right w:val="none" w:sz="0" w:space="0" w:color="auto"/>
          </w:divBdr>
        </w:div>
        <w:div w:id="392970950">
          <w:marLeft w:val="0"/>
          <w:marRight w:val="0"/>
          <w:marTop w:val="0"/>
          <w:marBottom w:val="0"/>
          <w:divBdr>
            <w:top w:val="none" w:sz="0" w:space="0" w:color="auto"/>
            <w:left w:val="none" w:sz="0" w:space="0" w:color="auto"/>
            <w:bottom w:val="none" w:sz="0" w:space="0" w:color="auto"/>
            <w:right w:val="none" w:sz="0" w:space="0" w:color="auto"/>
          </w:divBdr>
        </w:div>
        <w:div w:id="826359515">
          <w:marLeft w:val="0"/>
          <w:marRight w:val="0"/>
          <w:marTop w:val="0"/>
          <w:marBottom w:val="0"/>
          <w:divBdr>
            <w:top w:val="none" w:sz="0" w:space="0" w:color="auto"/>
            <w:left w:val="none" w:sz="0" w:space="0" w:color="auto"/>
            <w:bottom w:val="none" w:sz="0" w:space="0" w:color="auto"/>
            <w:right w:val="none" w:sz="0" w:space="0" w:color="auto"/>
          </w:divBdr>
        </w:div>
        <w:div w:id="2139375546">
          <w:marLeft w:val="0"/>
          <w:marRight w:val="0"/>
          <w:marTop w:val="0"/>
          <w:marBottom w:val="0"/>
          <w:divBdr>
            <w:top w:val="none" w:sz="0" w:space="0" w:color="auto"/>
            <w:left w:val="none" w:sz="0" w:space="0" w:color="auto"/>
            <w:bottom w:val="none" w:sz="0" w:space="0" w:color="auto"/>
            <w:right w:val="none" w:sz="0" w:space="0" w:color="auto"/>
          </w:divBdr>
        </w:div>
        <w:div w:id="986201316">
          <w:marLeft w:val="0"/>
          <w:marRight w:val="0"/>
          <w:marTop w:val="0"/>
          <w:marBottom w:val="0"/>
          <w:divBdr>
            <w:top w:val="none" w:sz="0" w:space="0" w:color="auto"/>
            <w:left w:val="none" w:sz="0" w:space="0" w:color="auto"/>
            <w:bottom w:val="none" w:sz="0" w:space="0" w:color="auto"/>
            <w:right w:val="none" w:sz="0" w:space="0" w:color="auto"/>
          </w:divBdr>
        </w:div>
        <w:div w:id="111288732">
          <w:marLeft w:val="0"/>
          <w:marRight w:val="0"/>
          <w:marTop w:val="0"/>
          <w:marBottom w:val="0"/>
          <w:divBdr>
            <w:top w:val="none" w:sz="0" w:space="0" w:color="auto"/>
            <w:left w:val="none" w:sz="0" w:space="0" w:color="auto"/>
            <w:bottom w:val="none" w:sz="0" w:space="0" w:color="auto"/>
            <w:right w:val="none" w:sz="0" w:space="0" w:color="auto"/>
          </w:divBdr>
        </w:div>
        <w:div w:id="10955053">
          <w:marLeft w:val="0"/>
          <w:marRight w:val="0"/>
          <w:marTop w:val="0"/>
          <w:marBottom w:val="0"/>
          <w:divBdr>
            <w:top w:val="none" w:sz="0" w:space="0" w:color="auto"/>
            <w:left w:val="none" w:sz="0" w:space="0" w:color="auto"/>
            <w:bottom w:val="none" w:sz="0" w:space="0" w:color="auto"/>
            <w:right w:val="none" w:sz="0" w:space="0" w:color="auto"/>
          </w:divBdr>
        </w:div>
        <w:div w:id="729503073">
          <w:marLeft w:val="0"/>
          <w:marRight w:val="0"/>
          <w:marTop w:val="0"/>
          <w:marBottom w:val="0"/>
          <w:divBdr>
            <w:top w:val="none" w:sz="0" w:space="0" w:color="auto"/>
            <w:left w:val="none" w:sz="0" w:space="0" w:color="auto"/>
            <w:bottom w:val="none" w:sz="0" w:space="0" w:color="auto"/>
            <w:right w:val="none" w:sz="0" w:space="0" w:color="auto"/>
          </w:divBdr>
        </w:div>
        <w:div w:id="342628017">
          <w:marLeft w:val="0"/>
          <w:marRight w:val="0"/>
          <w:marTop w:val="0"/>
          <w:marBottom w:val="0"/>
          <w:divBdr>
            <w:top w:val="none" w:sz="0" w:space="0" w:color="auto"/>
            <w:left w:val="none" w:sz="0" w:space="0" w:color="auto"/>
            <w:bottom w:val="none" w:sz="0" w:space="0" w:color="auto"/>
            <w:right w:val="none" w:sz="0" w:space="0" w:color="auto"/>
          </w:divBdr>
        </w:div>
        <w:div w:id="70010972">
          <w:marLeft w:val="0"/>
          <w:marRight w:val="0"/>
          <w:marTop w:val="0"/>
          <w:marBottom w:val="0"/>
          <w:divBdr>
            <w:top w:val="none" w:sz="0" w:space="0" w:color="auto"/>
            <w:left w:val="none" w:sz="0" w:space="0" w:color="auto"/>
            <w:bottom w:val="none" w:sz="0" w:space="0" w:color="auto"/>
            <w:right w:val="none" w:sz="0" w:space="0" w:color="auto"/>
          </w:divBdr>
        </w:div>
        <w:div w:id="266475277">
          <w:marLeft w:val="0"/>
          <w:marRight w:val="0"/>
          <w:marTop w:val="0"/>
          <w:marBottom w:val="0"/>
          <w:divBdr>
            <w:top w:val="none" w:sz="0" w:space="0" w:color="auto"/>
            <w:left w:val="none" w:sz="0" w:space="0" w:color="auto"/>
            <w:bottom w:val="none" w:sz="0" w:space="0" w:color="auto"/>
            <w:right w:val="none" w:sz="0" w:space="0" w:color="auto"/>
          </w:divBdr>
        </w:div>
        <w:div w:id="1847133337">
          <w:marLeft w:val="0"/>
          <w:marRight w:val="0"/>
          <w:marTop w:val="0"/>
          <w:marBottom w:val="0"/>
          <w:divBdr>
            <w:top w:val="none" w:sz="0" w:space="0" w:color="auto"/>
            <w:left w:val="none" w:sz="0" w:space="0" w:color="auto"/>
            <w:bottom w:val="none" w:sz="0" w:space="0" w:color="auto"/>
            <w:right w:val="none" w:sz="0" w:space="0" w:color="auto"/>
          </w:divBdr>
        </w:div>
        <w:div w:id="1911236463">
          <w:marLeft w:val="0"/>
          <w:marRight w:val="0"/>
          <w:marTop w:val="0"/>
          <w:marBottom w:val="0"/>
          <w:divBdr>
            <w:top w:val="none" w:sz="0" w:space="0" w:color="auto"/>
            <w:left w:val="none" w:sz="0" w:space="0" w:color="auto"/>
            <w:bottom w:val="none" w:sz="0" w:space="0" w:color="auto"/>
            <w:right w:val="none" w:sz="0" w:space="0" w:color="auto"/>
          </w:divBdr>
        </w:div>
        <w:div w:id="1930042512">
          <w:marLeft w:val="0"/>
          <w:marRight w:val="0"/>
          <w:marTop w:val="0"/>
          <w:marBottom w:val="0"/>
          <w:divBdr>
            <w:top w:val="none" w:sz="0" w:space="0" w:color="auto"/>
            <w:left w:val="none" w:sz="0" w:space="0" w:color="auto"/>
            <w:bottom w:val="none" w:sz="0" w:space="0" w:color="auto"/>
            <w:right w:val="none" w:sz="0" w:space="0" w:color="auto"/>
          </w:divBdr>
        </w:div>
        <w:div w:id="1530606593">
          <w:marLeft w:val="0"/>
          <w:marRight w:val="0"/>
          <w:marTop w:val="0"/>
          <w:marBottom w:val="0"/>
          <w:divBdr>
            <w:top w:val="none" w:sz="0" w:space="0" w:color="auto"/>
            <w:left w:val="none" w:sz="0" w:space="0" w:color="auto"/>
            <w:bottom w:val="none" w:sz="0" w:space="0" w:color="auto"/>
            <w:right w:val="none" w:sz="0" w:space="0" w:color="auto"/>
          </w:divBdr>
        </w:div>
        <w:div w:id="321273322">
          <w:marLeft w:val="0"/>
          <w:marRight w:val="0"/>
          <w:marTop w:val="0"/>
          <w:marBottom w:val="0"/>
          <w:divBdr>
            <w:top w:val="none" w:sz="0" w:space="0" w:color="auto"/>
            <w:left w:val="none" w:sz="0" w:space="0" w:color="auto"/>
            <w:bottom w:val="none" w:sz="0" w:space="0" w:color="auto"/>
            <w:right w:val="none" w:sz="0" w:space="0" w:color="auto"/>
          </w:divBdr>
        </w:div>
        <w:div w:id="1532835643">
          <w:marLeft w:val="0"/>
          <w:marRight w:val="0"/>
          <w:marTop w:val="0"/>
          <w:marBottom w:val="0"/>
          <w:divBdr>
            <w:top w:val="none" w:sz="0" w:space="0" w:color="auto"/>
            <w:left w:val="none" w:sz="0" w:space="0" w:color="auto"/>
            <w:bottom w:val="none" w:sz="0" w:space="0" w:color="auto"/>
            <w:right w:val="none" w:sz="0" w:space="0" w:color="auto"/>
          </w:divBdr>
        </w:div>
        <w:div w:id="1536886768">
          <w:marLeft w:val="0"/>
          <w:marRight w:val="0"/>
          <w:marTop w:val="0"/>
          <w:marBottom w:val="0"/>
          <w:divBdr>
            <w:top w:val="none" w:sz="0" w:space="0" w:color="auto"/>
            <w:left w:val="none" w:sz="0" w:space="0" w:color="auto"/>
            <w:bottom w:val="none" w:sz="0" w:space="0" w:color="auto"/>
            <w:right w:val="none" w:sz="0" w:space="0" w:color="auto"/>
          </w:divBdr>
        </w:div>
        <w:div w:id="260644606">
          <w:marLeft w:val="0"/>
          <w:marRight w:val="0"/>
          <w:marTop w:val="0"/>
          <w:marBottom w:val="0"/>
          <w:divBdr>
            <w:top w:val="none" w:sz="0" w:space="0" w:color="auto"/>
            <w:left w:val="none" w:sz="0" w:space="0" w:color="auto"/>
            <w:bottom w:val="none" w:sz="0" w:space="0" w:color="auto"/>
            <w:right w:val="none" w:sz="0" w:space="0" w:color="auto"/>
          </w:divBdr>
        </w:div>
        <w:div w:id="2111008404">
          <w:marLeft w:val="0"/>
          <w:marRight w:val="0"/>
          <w:marTop w:val="0"/>
          <w:marBottom w:val="0"/>
          <w:divBdr>
            <w:top w:val="none" w:sz="0" w:space="0" w:color="auto"/>
            <w:left w:val="none" w:sz="0" w:space="0" w:color="auto"/>
            <w:bottom w:val="none" w:sz="0" w:space="0" w:color="auto"/>
            <w:right w:val="none" w:sz="0" w:space="0" w:color="auto"/>
          </w:divBdr>
        </w:div>
        <w:div w:id="1451431184">
          <w:marLeft w:val="0"/>
          <w:marRight w:val="0"/>
          <w:marTop w:val="0"/>
          <w:marBottom w:val="0"/>
          <w:divBdr>
            <w:top w:val="none" w:sz="0" w:space="0" w:color="auto"/>
            <w:left w:val="none" w:sz="0" w:space="0" w:color="auto"/>
            <w:bottom w:val="none" w:sz="0" w:space="0" w:color="auto"/>
            <w:right w:val="none" w:sz="0" w:space="0" w:color="auto"/>
          </w:divBdr>
        </w:div>
        <w:div w:id="270087390">
          <w:marLeft w:val="0"/>
          <w:marRight w:val="0"/>
          <w:marTop w:val="0"/>
          <w:marBottom w:val="0"/>
          <w:divBdr>
            <w:top w:val="none" w:sz="0" w:space="0" w:color="auto"/>
            <w:left w:val="none" w:sz="0" w:space="0" w:color="auto"/>
            <w:bottom w:val="none" w:sz="0" w:space="0" w:color="auto"/>
            <w:right w:val="none" w:sz="0" w:space="0" w:color="auto"/>
          </w:divBdr>
        </w:div>
        <w:div w:id="1188325482">
          <w:marLeft w:val="0"/>
          <w:marRight w:val="0"/>
          <w:marTop w:val="0"/>
          <w:marBottom w:val="0"/>
          <w:divBdr>
            <w:top w:val="none" w:sz="0" w:space="0" w:color="auto"/>
            <w:left w:val="none" w:sz="0" w:space="0" w:color="auto"/>
            <w:bottom w:val="none" w:sz="0" w:space="0" w:color="auto"/>
            <w:right w:val="none" w:sz="0" w:space="0" w:color="auto"/>
          </w:divBdr>
        </w:div>
        <w:div w:id="1669019525">
          <w:marLeft w:val="0"/>
          <w:marRight w:val="0"/>
          <w:marTop w:val="0"/>
          <w:marBottom w:val="0"/>
          <w:divBdr>
            <w:top w:val="none" w:sz="0" w:space="0" w:color="auto"/>
            <w:left w:val="none" w:sz="0" w:space="0" w:color="auto"/>
            <w:bottom w:val="none" w:sz="0" w:space="0" w:color="auto"/>
            <w:right w:val="none" w:sz="0" w:space="0" w:color="auto"/>
          </w:divBdr>
        </w:div>
        <w:div w:id="1994723977">
          <w:marLeft w:val="0"/>
          <w:marRight w:val="0"/>
          <w:marTop w:val="0"/>
          <w:marBottom w:val="0"/>
          <w:divBdr>
            <w:top w:val="none" w:sz="0" w:space="0" w:color="auto"/>
            <w:left w:val="none" w:sz="0" w:space="0" w:color="auto"/>
            <w:bottom w:val="none" w:sz="0" w:space="0" w:color="auto"/>
            <w:right w:val="none" w:sz="0" w:space="0" w:color="auto"/>
          </w:divBdr>
        </w:div>
        <w:div w:id="554509211">
          <w:marLeft w:val="0"/>
          <w:marRight w:val="0"/>
          <w:marTop w:val="0"/>
          <w:marBottom w:val="0"/>
          <w:divBdr>
            <w:top w:val="none" w:sz="0" w:space="0" w:color="auto"/>
            <w:left w:val="none" w:sz="0" w:space="0" w:color="auto"/>
            <w:bottom w:val="none" w:sz="0" w:space="0" w:color="auto"/>
            <w:right w:val="none" w:sz="0" w:space="0" w:color="auto"/>
          </w:divBdr>
        </w:div>
        <w:div w:id="155608599">
          <w:marLeft w:val="0"/>
          <w:marRight w:val="0"/>
          <w:marTop w:val="0"/>
          <w:marBottom w:val="0"/>
          <w:divBdr>
            <w:top w:val="none" w:sz="0" w:space="0" w:color="auto"/>
            <w:left w:val="none" w:sz="0" w:space="0" w:color="auto"/>
            <w:bottom w:val="none" w:sz="0" w:space="0" w:color="auto"/>
            <w:right w:val="none" w:sz="0" w:space="0" w:color="auto"/>
          </w:divBdr>
        </w:div>
        <w:div w:id="789130778">
          <w:marLeft w:val="0"/>
          <w:marRight w:val="0"/>
          <w:marTop w:val="0"/>
          <w:marBottom w:val="0"/>
          <w:divBdr>
            <w:top w:val="none" w:sz="0" w:space="0" w:color="auto"/>
            <w:left w:val="none" w:sz="0" w:space="0" w:color="auto"/>
            <w:bottom w:val="none" w:sz="0" w:space="0" w:color="auto"/>
            <w:right w:val="none" w:sz="0" w:space="0" w:color="auto"/>
          </w:divBdr>
        </w:div>
        <w:div w:id="1069764460">
          <w:marLeft w:val="0"/>
          <w:marRight w:val="0"/>
          <w:marTop w:val="0"/>
          <w:marBottom w:val="0"/>
          <w:divBdr>
            <w:top w:val="none" w:sz="0" w:space="0" w:color="auto"/>
            <w:left w:val="none" w:sz="0" w:space="0" w:color="auto"/>
            <w:bottom w:val="none" w:sz="0" w:space="0" w:color="auto"/>
            <w:right w:val="none" w:sz="0" w:space="0" w:color="auto"/>
          </w:divBdr>
        </w:div>
        <w:div w:id="1907690303">
          <w:marLeft w:val="0"/>
          <w:marRight w:val="0"/>
          <w:marTop w:val="0"/>
          <w:marBottom w:val="0"/>
          <w:divBdr>
            <w:top w:val="none" w:sz="0" w:space="0" w:color="auto"/>
            <w:left w:val="none" w:sz="0" w:space="0" w:color="auto"/>
            <w:bottom w:val="none" w:sz="0" w:space="0" w:color="auto"/>
            <w:right w:val="none" w:sz="0" w:space="0" w:color="auto"/>
          </w:divBdr>
        </w:div>
        <w:div w:id="1963337047">
          <w:marLeft w:val="0"/>
          <w:marRight w:val="0"/>
          <w:marTop w:val="0"/>
          <w:marBottom w:val="0"/>
          <w:divBdr>
            <w:top w:val="none" w:sz="0" w:space="0" w:color="auto"/>
            <w:left w:val="none" w:sz="0" w:space="0" w:color="auto"/>
            <w:bottom w:val="none" w:sz="0" w:space="0" w:color="auto"/>
            <w:right w:val="none" w:sz="0" w:space="0" w:color="auto"/>
          </w:divBdr>
        </w:div>
        <w:div w:id="2103410013">
          <w:marLeft w:val="0"/>
          <w:marRight w:val="0"/>
          <w:marTop w:val="0"/>
          <w:marBottom w:val="0"/>
          <w:divBdr>
            <w:top w:val="none" w:sz="0" w:space="0" w:color="auto"/>
            <w:left w:val="none" w:sz="0" w:space="0" w:color="auto"/>
            <w:bottom w:val="none" w:sz="0" w:space="0" w:color="auto"/>
            <w:right w:val="none" w:sz="0" w:space="0" w:color="auto"/>
          </w:divBdr>
        </w:div>
        <w:div w:id="47072529">
          <w:marLeft w:val="0"/>
          <w:marRight w:val="0"/>
          <w:marTop w:val="0"/>
          <w:marBottom w:val="0"/>
          <w:divBdr>
            <w:top w:val="none" w:sz="0" w:space="0" w:color="auto"/>
            <w:left w:val="none" w:sz="0" w:space="0" w:color="auto"/>
            <w:bottom w:val="none" w:sz="0" w:space="0" w:color="auto"/>
            <w:right w:val="none" w:sz="0" w:space="0" w:color="auto"/>
          </w:divBdr>
        </w:div>
        <w:div w:id="1153181290">
          <w:marLeft w:val="0"/>
          <w:marRight w:val="0"/>
          <w:marTop w:val="0"/>
          <w:marBottom w:val="0"/>
          <w:divBdr>
            <w:top w:val="none" w:sz="0" w:space="0" w:color="auto"/>
            <w:left w:val="none" w:sz="0" w:space="0" w:color="auto"/>
            <w:bottom w:val="none" w:sz="0" w:space="0" w:color="auto"/>
            <w:right w:val="none" w:sz="0" w:space="0" w:color="auto"/>
          </w:divBdr>
        </w:div>
        <w:div w:id="1108743043">
          <w:marLeft w:val="0"/>
          <w:marRight w:val="0"/>
          <w:marTop w:val="0"/>
          <w:marBottom w:val="0"/>
          <w:divBdr>
            <w:top w:val="none" w:sz="0" w:space="0" w:color="auto"/>
            <w:left w:val="none" w:sz="0" w:space="0" w:color="auto"/>
            <w:bottom w:val="none" w:sz="0" w:space="0" w:color="auto"/>
            <w:right w:val="none" w:sz="0" w:space="0" w:color="auto"/>
          </w:divBdr>
        </w:div>
      </w:divsChild>
    </w:div>
    <w:div w:id="1045711443">
      <w:bodyDiv w:val="1"/>
      <w:marLeft w:val="0"/>
      <w:marRight w:val="0"/>
      <w:marTop w:val="0"/>
      <w:marBottom w:val="0"/>
      <w:divBdr>
        <w:top w:val="none" w:sz="0" w:space="0" w:color="auto"/>
        <w:left w:val="none" w:sz="0" w:space="0" w:color="auto"/>
        <w:bottom w:val="none" w:sz="0" w:space="0" w:color="auto"/>
        <w:right w:val="none" w:sz="0" w:space="0" w:color="auto"/>
      </w:divBdr>
      <w:divsChild>
        <w:div w:id="1542664689">
          <w:marLeft w:val="0"/>
          <w:marRight w:val="0"/>
          <w:marTop w:val="0"/>
          <w:marBottom w:val="0"/>
          <w:divBdr>
            <w:top w:val="none" w:sz="0" w:space="0" w:color="auto"/>
            <w:left w:val="none" w:sz="0" w:space="0" w:color="auto"/>
            <w:bottom w:val="none" w:sz="0" w:space="0" w:color="auto"/>
            <w:right w:val="none" w:sz="0" w:space="0" w:color="auto"/>
          </w:divBdr>
        </w:div>
        <w:div w:id="107430968">
          <w:marLeft w:val="0"/>
          <w:marRight w:val="0"/>
          <w:marTop w:val="0"/>
          <w:marBottom w:val="0"/>
          <w:divBdr>
            <w:top w:val="none" w:sz="0" w:space="0" w:color="auto"/>
            <w:left w:val="none" w:sz="0" w:space="0" w:color="auto"/>
            <w:bottom w:val="none" w:sz="0" w:space="0" w:color="auto"/>
            <w:right w:val="none" w:sz="0" w:space="0" w:color="auto"/>
          </w:divBdr>
        </w:div>
        <w:div w:id="1106853558">
          <w:marLeft w:val="0"/>
          <w:marRight w:val="0"/>
          <w:marTop w:val="0"/>
          <w:marBottom w:val="0"/>
          <w:divBdr>
            <w:top w:val="none" w:sz="0" w:space="0" w:color="auto"/>
            <w:left w:val="none" w:sz="0" w:space="0" w:color="auto"/>
            <w:bottom w:val="none" w:sz="0" w:space="0" w:color="auto"/>
            <w:right w:val="none" w:sz="0" w:space="0" w:color="auto"/>
          </w:divBdr>
        </w:div>
        <w:div w:id="1495759699">
          <w:marLeft w:val="0"/>
          <w:marRight w:val="0"/>
          <w:marTop w:val="0"/>
          <w:marBottom w:val="0"/>
          <w:divBdr>
            <w:top w:val="none" w:sz="0" w:space="0" w:color="auto"/>
            <w:left w:val="none" w:sz="0" w:space="0" w:color="auto"/>
            <w:bottom w:val="none" w:sz="0" w:space="0" w:color="auto"/>
            <w:right w:val="none" w:sz="0" w:space="0" w:color="auto"/>
          </w:divBdr>
        </w:div>
        <w:div w:id="1497569250">
          <w:marLeft w:val="0"/>
          <w:marRight w:val="0"/>
          <w:marTop w:val="0"/>
          <w:marBottom w:val="0"/>
          <w:divBdr>
            <w:top w:val="none" w:sz="0" w:space="0" w:color="auto"/>
            <w:left w:val="none" w:sz="0" w:space="0" w:color="auto"/>
            <w:bottom w:val="none" w:sz="0" w:space="0" w:color="auto"/>
            <w:right w:val="none" w:sz="0" w:space="0" w:color="auto"/>
          </w:divBdr>
        </w:div>
        <w:div w:id="943463221">
          <w:marLeft w:val="0"/>
          <w:marRight w:val="0"/>
          <w:marTop w:val="0"/>
          <w:marBottom w:val="0"/>
          <w:divBdr>
            <w:top w:val="none" w:sz="0" w:space="0" w:color="auto"/>
            <w:left w:val="none" w:sz="0" w:space="0" w:color="auto"/>
            <w:bottom w:val="none" w:sz="0" w:space="0" w:color="auto"/>
            <w:right w:val="none" w:sz="0" w:space="0" w:color="auto"/>
          </w:divBdr>
        </w:div>
        <w:div w:id="1223326285">
          <w:marLeft w:val="0"/>
          <w:marRight w:val="0"/>
          <w:marTop w:val="0"/>
          <w:marBottom w:val="0"/>
          <w:divBdr>
            <w:top w:val="none" w:sz="0" w:space="0" w:color="auto"/>
            <w:left w:val="none" w:sz="0" w:space="0" w:color="auto"/>
            <w:bottom w:val="none" w:sz="0" w:space="0" w:color="auto"/>
            <w:right w:val="none" w:sz="0" w:space="0" w:color="auto"/>
          </w:divBdr>
        </w:div>
        <w:div w:id="334115448">
          <w:marLeft w:val="0"/>
          <w:marRight w:val="0"/>
          <w:marTop w:val="0"/>
          <w:marBottom w:val="0"/>
          <w:divBdr>
            <w:top w:val="none" w:sz="0" w:space="0" w:color="auto"/>
            <w:left w:val="none" w:sz="0" w:space="0" w:color="auto"/>
            <w:bottom w:val="none" w:sz="0" w:space="0" w:color="auto"/>
            <w:right w:val="none" w:sz="0" w:space="0" w:color="auto"/>
          </w:divBdr>
        </w:div>
        <w:div w:id="1318724101">
          <w:marLeft w:val="0"/>
          <w:marRight w:val="0"/>
          <w:marTop w:val="0"/>
          <w:marBottom w:val="0"/>
          <w:divBdr>
            <w:top w:val="none" w:sz="0" w:space="0" w:color="auto"/>
            <w:left w:val="none" w:sz="0" w:space="0" w:color="auto"/>
            <w:bottom w:val="none" w:sz="0" w:space="0" w:color="auto"/>
            <w:right w:val="none" w:sz="0" w:space="0" w:color="auto"/>
          </w:divBdr>
        </w:div>
        <w:div w:id="533540877">
          <w:marLeft w:val="0"/>
          <w:marRight w:val="0"/>
          <w:marTop w:val="0"/>
          <w:marBottom w:val="0"/>
          <w:divBdr>
            <w:top w:val="none" w:sz="0" w:space="0" w:color="auto"/>
            <w:left w:val="none" w:sz="0" w:space="0" w:color="auto"/>
            <w:bottom w:val="none" w:sz="0" w:space="0" w:color="auto"/>
            <w:right w:val="none" w:sz="0" w:space="0" w:color="auto"/>
          </w:divBdr>
        </w:div>
        <w:div w:id="1873306305">
          <w:marLeft w:val="0"/>
          <w:marRight w:val="0"/>
          <w:marTop w:val="0"/>
          <w:marBottom w:val="0"/>
          <w:divBdr>
            <w:top w:val="none" w:sz="0" w:space="0" w:color="auto"/>
            <w:left w:val="none" w:sz="0" w:space="0" w:color="auto"/>
            <w:bottom w:val="none" w:sz="0" w:space="0" w:color="auto"/>
            <w:right w:val="none" w:sz="0" w:space="0" w:color="auto"/>
          </w:divBdr>
        </w:div>
      </w:divsChild>
    </w:div>
    <w:div w:id="1775512805">
      <w:bodyDiv w:val="1"/>
      <w:marLeft w:val="0"/>
      <w:marRight w:val="0"/>
      <w:marTop w:val="0"/>
      <w:marBottom w:val="0"/>
      <w:divBdr>
        <w:top w:val="none" w:sz="0" w:space="0" w:color="auto"/>
        <w:left w:val="none" w:sz="0" w:space="0" w:color="auto"/>
        <w:bottom w:val="none" w:sz="0" w:space="0" w:color="auto"/>
        <w:right w:val="none" w:sz="0" w:space="0" w:color="auto"/>
      </w:divBdr>
      <w:divsChild>
        <w:div w:id="999390229">
          <w:marLeft w:val="0"/>
          <w:marRight w:val="0"/>
          <w:marTop w:val="0"/>
          <w:marBottom w:val="0"/>
          <w:divBdr>
            <w:top w:val="none" w:sz="0" w:space="0" w:color="auto"/>
            <w:left w:val="none" w:sz="0" w:space="0" w:color="auto"/>
            <w:bottom w:val="none" w:sz="0" w:space="0" w:color="auto"/>
            <w:right w:val="none" w:sz="0" w:space="0" w:color="auto"/>
          </w:divBdr>
        </w:div>
        <w:div w:id="1859467938">
          <w:marLeft w:val="0"/>
          <w:marRight w:val="0"/>
          <w:marTop w:val="0"/>
          <w:marBottom w:val="0"/>
          <w:divBdr>
            <w:top w:val="none" w:sz="0" w:space="0" w:color="auto"/>
            <w:left w:val="none" w:sz="0" w:space="0" w:color="auto"/>
            <w:bottom w:val="none" w:sz="0" w:space="0" w:color="auto"/>
            <w:right w:val="none" w:sz="0" w:space="0" w:color="auto"/>
          </w:divBdr>
        </w:div>
        <w:div w:id="2065105173">
          <w:marLeft w:val="0"/>
          <w:marRight w:val="0"/>
          <w:marTop w:val="0"/>
          <w:marBottom w:val="0"/>
          <w:divBdr>
            <w:top w:val="none" w:sz="0" w:space="0" w:color="auto"/>
            <w:left w:val="none" w:sz="0" w:space="0" w:color="auto"/>
            <w:bottom w:val="none" w:sz="0" w:space="0" w:color="auto"/>
            <w:right w:val="none" w:sz="0" w:space="0" w:color="auto"/>
          </w:divBdr>
        </w:div>
        <w:div w:id="138689661">
          <w:marLeft w:val="0"/>
          <w:marRight w:val="0"/>
          <w:marTop w:val="0"/>
          <w:marBottom w:val="0"/>
          <w:divBdr>
            <w:top w:val="none" w:sz="0" w:space="0" w:color="auto"/>
            <w:left w:val="none" w:sz="0" w:space="0" w:color="auto"/>
            <w:bottom w:val="none" w:sz="0" w:space="0" w:color="auto"/>
            <w:right w:val="none" w:sz="0" w:space="0" w:color="auto"/>
          </w:divBdr>
        </w:div>
        <w:div w:id="337587866">
          <w:marLeft w:val="0"/>
          <w:marRight w:val="0"/>
          <w:marTop w:val="0"/>
          <w:marBottom w:val="0"/>
          <w:divBdr>
            <w:top w:val="none" w:sz="0" w:space="0" w:color="auto"/>
            <w:left w:val="none" w:sz="0" w:space="0" w:color="auto"/>
            <w:bottom w:val="none" w:sz="0" w:space="0" w:color="auto"/>
            <w:right w:val="none" w:sz="0" w:space="0" w:color="auto"/>
          </w:divBdr>
        </w:div>
        <w:div w:id="1309363345">
          <w:marLeft w:val="0"/>
          <w:marRight w:val="0"/>
          <w:marTop w:val="0"/>
          <w:marBottom w:val="0"/>
          <w:divBdr>
            <w:top w:val="none" w:sz="0" w:space="0" w:color="auto"/>
            <w:left w:val="none" w:sz="0" w:space="0" w:color="auto"/>
            <w:bottom w:val="none" w:sz="0" w:space="0" w:color="auto"/>
            <w:right w:val="none" w:sz="0" w:space="0" w:color="auto"/>
          </w:divBdr>
        </w:div>
        <w:div w:id="1684939664">
          <w:marLeft w:val="0"/>
          <w:marRight w:val="0"/>
          <w:marTop w:val="0"/>
          <w:marBottom w:val="0"/>
          <w:divBdr>
            <w:top w:val="none" w:sz="0" w:space="0" w:color="auto"/>
            <w:left w:val="none" w:sz="0" w:space="0" w:color="auto"/>
            <w:bottom w:val="none" w:sz="0" w:space="0" w:color="auto"/>
            <w:right w:val="none" w:sz="0" w:space="0" w:color="auto"/>
          </w:divBdr>
        </w:div>
        <w:div w:id="1464227648">
          <w:marLeft w:val="0"/>
          <w:marRight w:val="0"/>
          <w:marTop w:val="0"/>
          <w:marBottom w:val="0"/>
          <w:divBdr>
            <w:top w:val="none" w:sz="0" w:space="0" w:color="auto"/>
            <w:left w:val="none" w:sz="0" w:space="0" w:color="auto"/>
            <w:bottom w:val="none" w:sz="0" w:space="0" w:color="auto"/>
            <w:right w:val="none" w:sz="0" w:space="0" w:color="auto"/>
          </w:divBdr>
        </w:div>
        <w:div w:id="1633710197">
          <w:marLeft w:val="0"/>
          <w:marRight w:val="0"/>
          <w:marTop w:val="0"/>
          <w:marBottom w:val="0"/>
          <w:divBdr>
            <w:top w:val="none" w:sz="0" w:space="0" w:color="auto"/>
            <w:left w:val="none" w:sz="0" w:space="0" w:color="auto"/>
            <w:bottom w:val="none" w:sz="0" w:space="0" w:color="auto"/>
            <w:right w:val="none" w:sz="0" w:space="0" w:color="auto"/>
          </w:divBdr>
        </w:div>
        <w:div w:id="1443300786">
          <w:marLeft w:val="0"/>
          <w:marRight w:val="0"/>
          <w:marTop w:val="0"/>
          <w:marBottom w:val="0"/>
          <w:divBdr>
            <w:top w:val="none" w:sz="0" w:space="0" w:color="auto"/>
            <w:left w:val="none" w:sz="0" w:space="0" w:color="auto"/>
            <w:bottom w:val="none" w:sz="0" w:space="0" w:color="auto"/>
            <w:right w:val="none" w:sz="0" w:space="0" w:color="auto"/>
          </w:divBdr>
        </w:div>
        <w:div w:id="1991791940">
          <w:marLeft w:val="0"/>
          <w:marRight w:val="0"/>
          <w:marTop w:val="0"/>
          <w:marBottom w:val="0"/>
          <w:divBdr>
            <w:top w:val="none" w:sz="0" w:space="0" w:color="auto"/>
            <w:left w:val="none" w:sz="0" w:space="0" w:color="auto"/>
            <w:bottom w:val="none" w:sz="0" w:space="0" w:color="auto"/>
            <w:right w:val="none" w:sz="0" w:space="0" w:color="auto"/>
          </w:divBdr>
        </w:div>
        <w:div w:id="927226549">
          <w:marLeft w:val="0"/>
          <w:marRight w:val="0"/>
          <w:marTop w:val="0"/>
          <w:marBottom w:val="0"/>
          <w:divBdr>
            <w:top w:val="none" w:sz="0" w:space="0" w:color="auto"/>
            <w:left w:val="none" w:sz="0" w:space="0" w:color="auto"/>
            <w:bottom w:val="none" w:sz="0" w:space="0" w:color="auto"/>
            <w:right w:val="none" w:sz="0" w:space="0" w:color="auto"/>
          </w:divBdr>
        </w:div>
        <w:div w:id="2025980313">
          <w:marLeft w:val="0"/>
          <w:marRight w:val="0"/>
          <w:marTop w:val="0"/>
          <w:marBottom w:val="0"/>
          <w:divBdr>
            <w:top w:val="none" w:sz="0" w:space="0" w:color="auto"/>
            <w:left w:val="none" w:sz="0" w:space="0" w:color="auto"/>
            <w:bottom w:val="none" w:sz="0" w:space="0" w:color="auto"/>
            <w:right w:val="none" w:sz="0" w:space="0" w:color="auto"/>
          </w:divBdr>
        </w:div>
        <w:div w:id="1296178582">
          <w:marLeft w:val="0"/>
          <w:marRight w:val="0"/>
          <w:marTop w:val="0"/>
          <w:marBottom w:val="0"/>
          <w:divBdr>
            <w:top w:val="none" w:sz="0" w:space="0" w:color="auto"/>
            <w:left w:val="none" w:sz="0" w:space="0" w:color="auto"/>
            <w:bottom w:val="none" w:sz="0" w:space="0" w:color="auto"/>
            <w:right w:val="none" w:sz="0" w:space="0" w:color="auto"/>
          </w:divBdr>
        </w:div>
        <w:div w:id="276764770">
          <w:marLeft w:val="0"/>
          <w:marRight w:val="0"/>
          <w:marTop w:val="0"/>
          <w:marBottom w:val="0"/>
          <w:divBdr>
            <w:top w:val="none" w:sz="0" w:space="0" w:color="auto"/>
            <w:left w:val="none" w:sz="0" w:space="0" w:color="auto"/>
            <w:bottom w:val="none" w:sz="0" w:space="0" w:color="auto"/>
            <w:right w:val="none" w:sz="0" w:space="0" w:color="auto"/>
          </w:divBdr>
        </w:div>
        <w:div w:id="2026902394">
          <w:marLeft w:val="0"/>
          <w:marRight w:val="0"/>
          <w:marTop w:val="0"/>
          <w:marBottom w:val="0"/>
          <w:divBdr>
            <w:top w:val="none" w:sz="0" w:space="0" w:color="auto"/>
            <w:left w:val="none" w:sz="0" w:space="0" w:color="auto"/>
            <w:bottom w:val="none" w:sz="0" w:space="0" w:color="auto"/>
            <w:right w:val="none" w:sz="0" w:space="0" w:color="auto"/>
          </w:divBdr>
        </w:div>
        <w:div w:id="1178036676">
          <w:marLeft w:val="0"/>
          <w:marRight w:val="0"/>
          <w:marTop w:val="0"/>
          <w:marBottom w:val="0"/>
          <w:divBdr>
            <w:top w:val="none" w:sz="0" w:space="0" w:color="auto"/>
            <w:left w:val="none" w:sz="0" w:space="0" w:color="auto"/>
            <w:bottom w:val="none" w:sz="0" w:space="0" w:color="auto"/>
            <w:right w:val="none" w:sz="0" w:space="0" w:color="auto"/>
          </w:divBdr>
        </w:div>
        <w:div w:id="530194162">
          <w:marLeft w:val="0"/>
          <w:marRight w:val="0"/>
          <w:marTop w:val="0"/>
          <w:marBottom w:val="0"/>
          <w:divBdr>
            <w:top w:val="none" w:sz="0" w:space="0" w:color="auto"/>
            <w:left w:val="none" w:sz="0" w:space="0" w:color="auto"/>
            <w:bottom w:val="none" w:sz="0" w:space="0" w:color="auto"/>
            <w:right w:val="none" w:sz="0" w:space="0" w:color="auto"/>
          </w:divBdr>
        </w:div>
        <w:div w:id="1303076133">
          <w:marLeft w:val="0"/>
          <w:marRight w:val="0"/>
          <w:marTop w:val="0"/>
          <w:marBottom w:val="0"/>
          <w:divBdr>
            <w:top w:val="none" w:sz="0" w:space="0" w:color="auto"/>
            <w:left w:val="none" w:sz="0" w:space="0" w:color="auto"/>
            <w:bottom w:val="none" w:sz="0" w:space="0" w:color="auto"/>
            <w:right w:val="none" w:sz="0" w:space="0" w:color="auto"/>
          </w:divBdr>
        </w:div>
        <w:div w:id="2032535649">
          <w:marLeft w:val="0"/>
          <w:marRight w:val="0"/>
          <w:marTop w:val="0"/>
          <w:marBottom w:val="0"/>
          <w:divBdr>
            <w:top w:val="none" w:sz="0" w:space="0" w:color="auto"/>
            <w:left w:val="none" w:sz="0" w:space="0" w:color="auto"/>
            <w:bottom w:val="none" w:sz="0" w:space="0" w:color="auto"/>
            <w:right w:val="none" w:sz="0" w:space="0" w:color="auto"/>
          </w:divBdr>
        </w:div>
        <w:div w:id="2050838956">
          <w:marLeft w:val="0"/>
          <w:marRight w:val="0"/>
          <w:marTop w:val="0"/>
          <w:marBottom w:val="0"/>
          <w:divBdr>
            <w:top w:val="none" w:sz="0" w:space="0" w:color="auto"/>
            <w:left w:val="none" w:sz="0" w:space="0" w:color="auto"/>
            <w:bottom w:val="none" w:sz="0" w:space="0" w:color="auto"/>
            <w:right w:val="none" w:sz="0" w:space="0" w:color="auto"/>
          </w:divBdr>
        </w:div>
        <w:div w:id="1341395086">
          <w:marLeft w:val="0"/>
          <w:marRight w:val="0"/>
          <w:marTop w:val="0"/>
          <w:marBottom w:val="0"/>
          <w:divBdr>
            <w:top w:val="none" w:sz="0" w:space="0" w:color="auto"/>
            <w:left w:val="none" w:sz="0" w:space="0" w:color="auto"/>
            <w:bottom w:val="none" w:sz="0" w:space="0" w:color="auto"/>
            <w:right w:val="none" w:sz="0" w:space="0" w:color="auto"/>
          </w:divBdr>
        </w:div>
        <w:div w:id="742146742">
          <w:marLeft w:val="0"/>
          <w:marRight w:val="0"/>
          <w:marTop w:val="0"/>
          <w:marBottom w:val="0"/>
          <w:divBdr>
            <w:top w:val="none" w:sz="0" w:space="0" w:color="auto"/>
            <w:left w:val="none" w:sz="0" w:space="0" w:color="auto"/>
            <w:bottom w:val="none" w:sz="0" w:space="0" w:color="auto"/>
            <w:right w:val="none" w:sz="0" w:space="0" w:color="auto"/>
          </w:divBdr>
        </w:div>
        <w:div w:id="1661889840">
          <w:marLeft w:val="0"/>
          <w:marRight w:val="0"/>
          <w:marTop w:val="0"/>
          <w:marBottom w:val="0"/>
          <w:divBdr>
            <w:top w:val="none" w:sz="0" w:space="0" w:color="auto"/>
            <w:left w:val="none" w:sz="0" w:space="0" w:color="auto"/>
            <w:bottom w:val="none" w:sz="0" w:space="0" w:color="auto"/>
            <w:right w:val="none" w:sz="0" w:space="0" w:color="auto"/>
          </w:divBdr>
        </w:div>
        <w:div w:id="1932156400">
          <w:marLeft w:val="0"/>
          <w:marRight w:val="0"/>
          <w:marTop w:val="0"/>
          <w:marBottom w:val="0"/>
          <w:divBdr>
            <w:top w:val="none" w:sz="0" w:space="0" w:color="auto"/>
            <w:left w:val="none" w:sz="0" w:space="0" w:color="auto"/>
            <w:bottom w:val="none" w:sz="0" w:space="0" w:color="auto"/>
            <w:right w:val="none" w:sz="0" w:space="0" w:color="auto"/>
          </w:divBdr>
        </w:div>
        <w:div w:id="1508598072">
          <w:marLeft w:val="0"/>
          <w:marRight w:val="0"/>
          <w:marTop w:val="0"/>
          <w:marBottom w:val="0"/>
          <w:divBdr>
            <w:top w:val="none" w:sz="0" w:space="0" w:color="auto"/>
            <w:left w:val="none" w:sz="0" w:space="0" w:color="auto"/>
            <w:bottom w:val="none" w:sz="0" w:space="0" w:color="auto"/>
            <w:right w:val="none" w:sz="0" w:space="0" w:color="auto"/>
          </w:divBdr>
        </w:div>
        <w:div w:id="1430782294">
          <w:marLeft w:val="0"/>
          <w:marRight w:val="0"/>
          <w:marTop w:val="0"/>
          <w:marBottom w:val="0"/>
          <w:divBdr>
            <w:top w:val="none" w:sz="0" w:space="0" w:color="auto"/>
            <w:left w:val="none" w:sz="0" w:space="0" w:color="auto"/>
            <w:bottom w:val="none" w:sz="0" w:space="0" w:color="auto"/>
            <w:right w:val="none" w:sz="0" w:space="0" w:color="auto"/>
          </w:divBdr>
        </w:div>
        <w:div w:id="1297644690">
          <w:marLeft w:val="0"/>
          <w:marRight w:val="0"/>
          <w:marTop w:val="0"/>
          <w:marBottom w:val="0"/>
          <w:divBdr>
            <w:top w:val="none" w:sz="0" w:space="0" w:color="auto"/>
            <w:left w:val="none" w:sz="0" w:space="0" w:color="auto"/>
            <w:bottom w:val="none" w:sz="0" w:space="0" w:color="auto"/>
            <w:right w:val="none" w:sz="0" w:space="0" w:color="auto"/>
          </w:divBdr>
        </w:div>
        <w:div w:id="359622137">
          <w:marLeft w:val="0"/>
          <w:marRight w:val="0"/>
          <w:marTop w:val="0"/>
          <w:marBottom w:val="0"/>
          <w:divBdr>
            <w:top w:val="none" w:sz="0" w:space="0" w:color="auto"/>
            <w:left w:val="none" w:sz="0" w:space="0" w:color="auto"/>
            <w:bottom w:val="none" w:sz="0" w:space="0" w:color="auto"/>
            <w:right w:val="none" w:sz="0" w:space="0" w:color="auto"/>
          </w:divBdr>
        </w:div>
        <w:div w:id="894005381">
          <w:marLeft w:val="0"/>
          <w:marRight w:val="0"/>
          <w:marTop w:val="0"/>
          <w:marBottom w:val="0"/>
          <w:divBdr>
            <w:top w:val="none" w:sz="0" w:space="0" w:color="auto"/>
            <w:left w:val="none" w:sz="0" w:space="0" w:color="auto"/>
            <w:bottom w:val="none" w:sz="0" w:space="0" w:color="auto"/>
            <w:right w:val="none" w:sz="0" w:space="0" w:color="auto"/>
          </w:divBdr>
        </w:div>
        <w:div w:id="1047491901">
          <w:marLeft w:val="0"/>
          <w:marRight w:val="0"/>
          <w:marTop w:val="0"/>
          <w:marBottom w:val="0"/>
          <w:divBdr>
            <w:top w:val="none" w:sz="0" w:space="0" w:color="auto"/>
            <w:left w:val="none" w:sz="0" w:space="0" w:color="auto"/>
            <w:bottom w:val="none" w:sz="0" w:space="0" w:color="auto"/>
            <w:right w:val="none" w:sz="0" w:space="0" w:color="auto"/>
          </w:divBdr>
        </w:div>
        <w:div w:id="1481729135">
          <w:marLeft w:val="0"/>
          <w:marRight w:val="0"/>
          <w:marTop w:val="0"/>
          <w:marBottom w:val="0"/>
          <w:divBdr>
            <w:top w:val="none" w:sz="0" w:space="0" w:color="auto"/>
            <w:left w:val="none" w:sz="0" w:space="0" w:color="auto"/>
            <w:bottom w:val="none" w:sz="0" w:space="0" w:color="auto"/>
            <w:right w:val="none" w:sz="0" w:space="0" w:color="auto"/>
          </w:divBdr>
        </w:div>
        <w:div w:id="326057642">
          <w:marLeft w:val="0"/>
          <w:marRight w:val="0"/>
          <w:marTop w:val="0"/>
          <w:marBottom w:val="0"/>
          <w:divBdr>
            <w:top w:val="none" w:sz="0" w:space="0" w:color="auto"/>
            <w:left w:val="none" w:sz="0" w:space="0" w:color="auto"/>
            <w:bottom w:val="none" w:sz="0" w:space="0" w:color="auto"/>
            <w:right w:val="none" w:sz="0" w:space="0" w:color="auto"/>
          </w:divBdr>
        </w:div>
        <w:div w:id="421149572">
          <w:marLeft w:val="0"/>
          <w:marRight w:val="0"/>
          <w:marTop w:val="0"/>
          <w:marBottom w:val="0"/>
          <w:divBdr>
            <w:top w:val="none" w:sz="0" w:space="0" w:color="auto"/>
            <w:left w:val="none" w:sz="0" w:space="0" w:color="auto"/>
            <w:bottom w:val="none" w:sz="0" w:space="0" w:color="auto"/>
            <w:right w:val="none" w:sz="0" w:space="0" w:color="auto"/>
          </w:divBdr>
        </w:div>
        <w:div w:id="1399747866">
          <w:marLeft w:val="0"/>
          <w:marRight w:val="0"/>
          <w:marTop w:val="0"/>
          <w:marBottom w:val="0"/>
          <w:divBdr>
            <w:top w:val="none" w:sz="0" w:space="0" w:color="auto"/>
            <w:left w:val="none" w:sz="0" w:space="0" w:color="auto"/>
            <w:bottom w:val="none" w:sz="0" w:space="0" w:color="auto"/>
            <w:right w:val="none" w:sz="0" w:space="0" w:color="auto"/>
          </w:divBdr>
        </w:div>
        <w:div w:id="521280737">
          <w:marLeft w:val="0"/>
          <w:marRight w:val="0"/>
          <w:marTop w:val="0"/>
          <w:marBottom w:val="0"/>
          <w:divBdr>
            <w:top w:val="none" w:sz="0" w:space="0" w:color="auto"/>
            <w:left w:val="none" w:sz="0" w:space="0" w:color="auto"/>
            <w:bottom w:val="none" w:sz="0" w:space="0" w:color="auto"/>
            <w:right w:val="none" w:sz="0" w:space="0" w:color="auto"/>
          </w:divBdr>
        </w:div>
        <w:div w:id="2078506733">
          <w:marLeft w:val="0"/>
          <w:marRight w:val="0"/>
          <w:marTop w:val="0"/>
          <w:marBottom w:val="0"/>
          <w:divBdr>
            <w:top w:val="none" w:sz="0" w:space="0" w:color="auto"/>
            <w:left w:val="none" w:sz="0" w:space="0" w:color="auto"/>
            <w:bottom w:val="none" w:sz="0" w:space="0" w:color="auto"/>
            <w:right w:val="none" w:sz="0" w:space="0" w:color="auto"/>
          </w:divBdr>
        </w:div>
        <w:div w:id="176508602">
          <w:marLeft w:val="0"/>
          <w:marRight w:val="0"/>
          <w:marTop w:val="0"/>
          <w:marBottom w:val="0"/>
          <w:divBdr>
            <w:top w:val="none" w:sz="0" w:space="0" w:color="auto"/>
            <w:left w:val="none" w:sz="0" w:space="0" w:color="auto"/>
            <w:bottom w:val="none" w:sz="0" w:space="0" w:color="auto"/>
            <w:right w:val="none" w:sz="0" w:space="0" w:color="auto"/>
          </w:divBdr>
        </w:div>
        <w:div w:id="1465268721">
          <w:marLeft w:val="0"/>
          <w:marRight w:val="0"/>
          <w:marTop w:val="0"/>
          <w:marBottom w:val="0"/>
          <w:divBdr>
            <w:top w:val="none" w:sz="0" w:space="0" w:color="auto"/>
            <w:left w:val="none" w:sz="0" w:space="0" w:color="auto"/>
            <w:bottom w:val="none" w:sz="0" w:space="0" w:color="auto"/>
            <w:right w:val="none" w:sz="0" w:space="0" w:color="auto"/>
          </w:divBdr>
        </w:div>
        <w:div w:id="1860005901">
          <w:marLeft w:val="0"/>
          <w:marRight w:val="0"/>
          <w:marTop w:val="0"/>
          <w:marBottom w:val="0"/>
          <w:divBdr>
            <w:top w:val="none" w:sz="0" w:space="0" w:color="auto"/>
            <w:left w:val="none" w:sz="0" w:space="0" w:color="auto"/>
            <w:bottom w:val="none" w:sz="0" w:space="0" w:color="auto"/>
            <w:right w:val="none" w:sz="0" w:space="0" w:color="auto"/>
          </w:divBdr>
        </w:div>
        <w:div w:id="1570309649">
          <w:marLeft w:val="0"/>
          <w:marRight w:val="0"/>
          <w:marTop w:val="0"/>
          <w:marBottom w:val="0"/>
          <w:divBdr>
            <w:top w:val="none" w:sz="0" w:space="0" w:color="auto"/>
            <w:left w:val="none" w:sz="0" w:space="0" w:color="auto"/>
            <w:bottom w:val="none" w:sz="0" w:space="0" w:color="auto"/>
            <w:right w:val="none" w:sz="0" w:space="0" w:color="auto"/>
          </w:divBdr>
        </w:div>
        <w:div w:id="1314211430">
          <w:marLeft w:val="0"/>
          <w:marRight w:val="0"/>
          <w:marTop w:val="0"/>
          <w:marBottom w:val="0"/>
          <w:divBdr>
            <w:top w:val="none" w:sz="0" w:space="0" w:color="auto"/>
            <w:left w:val="none" w:sz="0" w:space="0" w:color="auto"/>
            <w:bottom w:val="none" w:sz="0" w:space="0" w:color="auto"/>
            <w:right w:val="none" w:sz="0" w:space="0" w:color="auto"/>
          </w:divBdr>
        </w:div>
        <w:div w:id="1550412316">
          <w:marLeft w:val="0"/>
          <w:marRight w:val="0"/>
          <w:marTop w:val="0"/>
          <w:marBottom w:val="0"/>
          <w:divBdr>
            <w:top w:val="none" w:sz="0" w:space="0" w:color="auto"/>
            <w:left w:val="none" w:sz="0" w:space="0" w:color="auto"/>
            <w:bottom w:val="none" w:sz="0" w:space="0" w:color="auto"/>
            <w:right w:val="none" w:sz="0" w:space="0" w:color="auto"/>
          </w:divBdr>
        </w:div>
        <w:div w:id="1851288348">
          <w:marLeft w:val="0"/>
          <w:marRight w:val="0"/>
          <w:marTop w:val="0"/>
          <w:marBottom w:val="0"/>
          <w:divBdr>
            <w:top w:val="none" w:sz="0" w:space="0" w:color="auto"/>
            <w:left w:val="none" w:sz="0" w:space="0" w:color="auto"/>
            <w:bottom w:val="none" w:sz="0" w:space="0" w:color="auto"/>
            <w:right w:val="none" w:sz="0" w:space="0" w:color="auto"/>
          </w:divBdr>
        </w:div>
        <w:div w:id="1121265319">
          <w:marLeft w:val="0"/>
          <w:marRight w:val="0"/>
          <w:marTop w:val="0"/>
          <w:marBottom w:val="0"/>
          <w:divBdr>
            <w:top w:val="none" w:sz="0" w:space="0" w:color="auto"/>
            <w:left w:val="none" w:sz="0" w:space="0" w:color="auto"/>
            <w:bottom w:val="none" w:sz="0" w:space="0" w:color="auto"/>
            <w:right w:val="none" w:sz="0" w:space="0" w:color="auto"/>
          </w:divBdr>
        </w:div>
        <w:div w:id="1444838013">
          <w:marLeft w:val="0"/>
          <w:marRight w:val="0"/>
          <w:marTop w:val="0"/>
          <w:marBottom w:val="0"/>
          <w:divBdr>
            <w:top w:val="none" w:sz="0" w:space="0" w:color="auto"/>
            <w:left w:val="none" w:sz="0" w:space="0" w:color="auto"/>
            <w:bottom w:val="none" w:sz="0" w:space="0" w:color="auto"/>
            <w:right w:val="none" w:sz="0" w:space="0" w:color="auto"/>
          </w:divBdr>
        </w:div>
        <w:div w:id="1230455280">
          <w:marLeft w:val="0"/>
          <w:marRight w:val="0"/>
          <w:marTop w:val="0"/>
          <w:marBottom w:val="0"/>
          <w:divBdr>
            <w:top w:val="none" w:sz="0" w:space="0" w:color="auto"/>
            <w:left w:val="none" w:sz="0" w:space="0" w:color="auto"/>
            <w:bottom w:val="none" w:sz="0" w:space="0" w:color="auto"/>
            <w:right w:val="none" w:sz="0" w:space="0" w:color="auto"/>
          </w:divBdr>
        </w:div>
        <w:div w:id="916596225">
          <w:marLeft w:val="0"/>
          <w:marRight w:val="0"/>
          <w:marTop w:val="0"/>
          <w:marBottom w:val="0"/>
          <w:divBdr>
            <w:top w:val="none" w:sz="0" w:space="0" w:color="auto"/>
            <w:left w:val="none" w:sz="0" w:space="0" w:color="auto"/>
            <w:bottom w:val="none" w:sz="0" w:space="0" w:color="auto"/>
            <w:right w:val="none" w:sz="0" w:space="0" w:color="auto"/>
          </w:divBdr>
        </w:div>
        <w:div w:id="74867756">
          <w:marLeft w:val="0"/>
          <w:marRight w:val="0"/>
          <w:marTop w:val="0"/>
          <w:marBottom w:val="0"/>
          <w:divBdr>
            <w:top w:val="none" w:sz="0" w:space="0" w:color="auto"/>
            <w:left w:val="none" w:sz="0" w:space="0" w:color="auto"/>
            <w:bottom w:val="none" w:sz="0" w:space="0" w:color="auto"/>
            <w:right w:val="none" w:sz="0" w:space="0" w:color="auto"/>
          </w:divBdr>
        </w:div>
        <w:div w:id="412514738">
          <w:marLeft w:val="0"/>
          <w:marRight w:val="0"/>
          <w:marTop w:val="0"/>
          <w:marBottom w:val="0"/>
          <w:divBdr>
            <w:top w:val="none" w:sz="0" w:space="0" w:color="auto"/>
            <w:left w:val="none" w:sz="0" w:space="0" w:color="auto"/>
            <w:bottom w:val="none" w:sz="0" w:space="0" w:color="auto"/>
            <w:right w:val="none" w:sz="0" w:space="0" w:color="auto"/>
          </w:divBdr>
        </w:div>
        <w:div w:id="1246720881">
          <w:marLeft w:val="0"/>
          <w:marRight w:val="0"/>
          <w:marTop w:val="0"/>
          <w:marBottom w:val="0"/>
          <w:divBdr>
            <w:top w:val="none" w:sz="0" w:space="0" w:color="auto"/>
            <w:left w:val="none" w:sz="0" w:space="0" w:color="auto"/>
            <w:bottom w:val="none" w:sz="0" w:space="0" w:color="auto"/>
            <w:right w:val="none" w:sz="0" w:space="0" w:color="auto"/>
          </w:divBdr>
        </w:div>
        <w:div w:id="1423912511">
          <w:marLeft w:val="0"/>
          <w:marRight w:val="0"/>
          <w:marTop w:val="0"/>
          <w:marBottom w:val="0"/>
          <w:divBdr>
            <w:top w:val="none" w:sz="0" w:space="0" w:color="auto"/>
            <w:left w:val="none" w:sz="0" w:space="0" w:color="auto"/>
            <w:bottom w:val="none" w:sz="0" w:space="0" w:color="auto"/>
            <w:right w:val="none" w:sz="0" w:space="0" w:color="auto"/>
          </w:divBdr>
        </w:div>
        <w:div w:id="800609671">
          <w:marLeft w:val="0"/>
          <w:marRight w:val="0"/>
          <w:marTop w:val="0"/>
          <w:marBottom w:val="0"/>
          <w:divBdr>
            <w:top w:val="none" w:sz="0" w:space="0" w:color="auto"/>
            <w:left w:val="none" w:sz="0" w:space="0" w:color="auto"/>
            <w:bottom w:val="none" w:sz="0" w:space="0" w:color="auto"/>
            <w:right w:val="none" w:sz="0" w:space="0" w:color="auto"/>
          </w:divBdr>
        </w:div>
        <w:div w:id="1150634856">
          <w:marLeft w:val="0"/>
          <w:marRight w:val="0"/>
          <w:marTop w:val="0"/>
          <w:marBottom w:val="0"/>
          <w:divBdr>
            <w:top w:val="none" w:sz="0" w:space="0" w:color="auto"/>
            <w:left w:val="none" w:sz="0" w:space="0" w:color="auto"/>
            <w:bottom w:val="none" w:sz="0" w:space="0" w:color="auto"/>
            <w:right w:val="none" w:sz="0" w:space="0" w:color="auto"/>
          </w:divBdr>
        </w:div>
        <w:div w:id="2079666605">
          <w:marLeft w:val="0"/>
          <w:marRight w:val="0"/>
          <w:marTop w:val="0"/>
          <w:marBottom w:val="0"/>
          <w:divBdr>
            <w:top w:val="none" w:sz="0" w:space="0" w:color="auto"/>
            <w:left w:val="none" w:sz="0" w:space="0" w:color="auto"/>
            <w:bottom w:val="none" w:sz="0" w:space="0" w:color="auto"/>
            <w:right w:val="none" w:sz="0" w:space="0" w:color="auto"/>
          </w:divBdr>
        </w:div>
        <w:div w:id="1463500580">
          <w:marLeft w:val="0"/>
          <w:marRight w:val="0"/>
          <w:marTop w:val="0"/>
          <w:marBottom w:val="0"/>
          <w:divBdr>
            <w:top w:val="none" w:sz="0" w:space="0" w:color="auto"/>
            <w:left w:val="none" w:sz="0" w:space="0" w:color="auto"/>
            <w:bottom w:val="none" w:sz="0" w:space="0" w:color="auto"/>
            <w:right w:val="none" w:sz="0" w:space="0" w:color="auto"/>
          </w:divBdr>
        </w:div>
        <w:div w:id="1476147298">
          <w:marLeft w:val="0"/>
          <w:marRight w:val="0"/>
          <w:marTop w:val="0"/>
          <w:marBottom w:val="0"/>
          <w:divBdr>
            <w:top w:val="none" w:sz="0" w:space="0" w:color="auto"/>
            <w:left w:val="none" w:sz="0" w:space="0" w:color="auto"/>
            <w:bottom w:val="none" w:sz="0" w:space="0" w:color="auto"/>
            <w:right w:val="none" w:sz="0" w:space="0" w:color="auto"/>
          </w:divBdr>
        </w:div>
        <w:div w:id="293562036">
          <w:marLeft w:val="0"/>
          <w:marRight w:val="0"/>
          <w:marTop w:val="0"/>
          <w:marBottom w:val="0"/>
          <w:divBdr>
            <w:top w:val="none" w:sz="0" w:space="0" w:color="auto"/>
            <w:left w:val="none" w:sz="0" w:space="0" w:color="auto"/>
            <w:bottom w:val="none" w:sz="0" w:space="0" w:color="auto"/>
            <w:right w:val="none" w:sz="0" w:space="0" w:color="auto"/>
          </w:divBdr>
        </w:div>
        <w:div w:id="848911807">
          <w:marLeft w:val="0"/>
          <w:marRight w:val="0"/>
          <w:marTop w:val="0"/>
          <w:marBottom w:val="0"/>
          <w:divBdr>
            <w:top w:val="none" w:sz="0" w:space="0" w:color="auto"/>
            <w:left w:val="none" w:sz="0" w:space="0" w:color="auto"/>
            <w:bottom w:val="none" w:sz="0" w:space="0" w:color="auto"/>
            <w:right w:val="none" w:sz="0" w:space="0" w:color="auto"/>
          </w:divBdr>
        </w:div>
        <w:div w:id="29692134">
          <w:marLeft w:val="0"/>
          <w:marRight w:val="0"/>
          <w:marTop w:val="0"/>
          <w:marBottom w:val="0"/>
          <w:divBdr>
            <w:top w:val="none" w:sz="0" w:space="0" w:color="auto"/>
            <w:left w:val="none" w:sz="0" w:space="0" w:color="auto"/>
            <w:bottom w:val="none" w:sz="0" w:space="0" w:color="auto"/>
            <w:right w:val="none" w:sz="0" w:space="0" w:color="auto"/>
          </w:divBdr>
        </w:div>
        <w:div w:id="1329558161">
          <w:marLeft w:val="0"/>
          <w:marRight w:val="0"/>
          <w:marTop w:val="0"/>
          <w:marBottom w:val="0"/>
          <w:divBdr>
            <w:top w:val="none" w:sz="0" w:space="0" w:color="auto"/>
            <w:left w:val="none" w:sz="0" w:space="0" w:color="auto"/>
            <w:bottom w:val="none" w:sz="0" w:space="0" w:color="auto"/>
            <w:right w:val="none" w:sz="0" w:space="0" w:color="auto"/>
          </w:divBdr>
        </w:div>
        <w:div w:id="1012953490">
          <w:marLeft w:val="0"/>
          <w:marRight w:val="0"/>
          <w:marTop w:val="0"/>
          <w:marBottom w:val="0"/>
          <w:divBdr>
            <w:top w:val="none" w:sz="0" w:space="0" w:color="auto"/>
            <w:left w:val="none" w:sz="0" w:space="0" w:color="auto"/>
            <w:bottom w:val="none" w:sz="0" w:space="0" w:color="auto"/>
            <w:right w:val="none" w:sz="0" w:space="0" w:color="auto"/>
          </w:divBdr>
        </w:div>
        <w:div w:id="222107364">
          <w:marLeft w:val="0"/>
          <w:marRight w:val="0"/>
          <w:marTop w:val="0"/>
          <w:marBottom w:val="0"/>
          <w:divBdr>
            <w:top w:val="none" w:sz="0" w:space="0" w:color="auto"/>
            <w:left w:val="none" w:sz="0" w:space="0" w:color="auto"/>
            <w:bottom w:val="none" w:sz="0" w:space="0" w:color="auto"/>
            <w:right w:val="none" w:sz="0" w:space="0" w:color="auto"/>
          </w:divBdr>
        </w:div>
        <w:div w:id="721249363">
          <w:marLeft w:val="0"/>
          <w:marRight w:val="0"/>
          <w:marTop w:val="0"/>
          <w:marBottom w:val="0"/>
          <w:divBdr>
            <w:top w:val="none" w:sz="0" w:space="0" w:color="auto"/>
            <w:left w:val="none" w:sz="0" w:space="0" w:color="auto"/>
            <w:bottom w:val="none" w:sz="0" w:space="0" w:color="auto"/>
            <w:right w:val="none" w:sz="0" w:space="0" w:color="auto"/>
          </w:divBdr>
        </w:div>
        <w:div w:id="1570769257">
          <w:marLeft w:val="0"/>
          <w:marRight w:val="0"/>
          <w:marTop w:val="0"/>
          <w:marBottom w:val="0"/>
          <w:divBdr>
            <w:top w:val="none" w:sz="0" w:space="0" w:color="auto"/>
            <w:left w:val="none" w:sz="0" w:space="0" w:color="auto"/>
            <w:bottom w:val="none" w:sz="0" w:space="0" w:color="auto"/>
            <w:right w:val="none" w:sz="0" w:space="0" w:color="auto"/>
          </w:divBdr>
        </w:div>
        <w:div w:id="51395440">
          <w:marLeft w:val="0"/>
          <w:marRight w:val="0"/>
          <w:marTop w:val="0"/>
          <w:marBottom w:val="0"/>
          <w:divBdr>
            <w:top w:val="none" w:sz="0" w:space="0" w:color="auto"/>
            <w:left w:val="none" w:sz="0" w:space="0" w:color="auto"/>
            <w:bottom w:val="none" w:sz="0" w:space="0" w:color="auto"/>
            <w:right w:val="none" w:sz="0" w:space="0" w:color="auto"/>
          </w:divBdr>
        </w:div>
        <w:div w:id="1511137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ls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970</Words>
  <Characters>5533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Hegman, Michael (hegmanma)</dc:creator>
  <cp:keywords/>
  <dc:description/>
  <cp:lastModifiedBy>Litteral, Quinten</cp:lastModifiedBy>
  <cp:revision>12</cp:revision>
  <dcterms:created xsi:type="dcterms:W3CDTF">2019-04-10T14:47:00Z</dcterms:created>
  <dcterms:modified xsi:type="dcterms:W3CDTF">2019-04-12T17:59:00Z</dcterms:modified>
</cp:coreProperties>
</file>