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723" w:rsidRDefault="0076143B" w:rsidP="00E77485">
      <w:pPr>
        <w:spacing w:after="100"/>
        <w:jc w:val="center"/>
        <w:rPr>
          <w:rFonts w:ascii="Times New Roman" w:hAnsi="Times New Roman" w:cs="Times New Roman"/>
          <w:sz w:val="24"/>
          <w:szCs w:val="24"/>
        </w:rPr>
      </w:pPr>
      <w:r>
        <w:rPr>
          <w:rFonts w:ascii="Times New Roman" w:hAnsi="Times New Roman" w:cs="Times New Roman"/>
          <w:sz w:val="24"/>
          <w:szCs w:val="24"/>
        </w:rPr>
        <w:t xml:space="preserve">Reassessing </w:t>
      </w:r>
      <w:r w:rsidR="00A91073" w:rsidRPr="00A91073">
        <w:rPr>
          <w:rFonts w:ascii="Times New Roman" w:hAnsi="Times New Roman" w:cs="Times New Roman"/>
          <w:sz w:val="24"/>
          <w:szCs w:val="24"/>
        </w:rPr>
        <w:t>US Grand Strategy</w:t>
      </w:r>
      <w:r w:rsidR="00B5656C">
        <w:rPr>
          <w:rFonts w:ascii="Times New Roman" w:hAnsi="Times New Roman" w:cs="Times New Roman"/>
          <w:sz w:val="24"/>
          <w:szCs w:val="24"/>
        </w:rPr>
        <w:t xml:space="preserve"> – Part 1</w:t>
      </w:r>
      <w:r w:rsidR="00A91073" w:rsidRPr="00A91073">
        <w:rPr>
          <w:rFonts w:ascii="Times New Roman" w:hAnsi="Times New Roman" w:cs="Times New Roman"/>
          <w:sz w:val="24"/>
          <w:szCs w:val="24"/>
        </w:rPr>
        <w:t xml:space="preserve">: </w:t>
      </w:r>
      <w:r w:rsidR="000B2CBF">
        <w:rPr>
          <w:rFonts w:ascii="Times New Roman" w:hAnsi="Times New Roman" w:cs="Times New Roman"/>
          <w:sz w:val="24"/>
          <w:szCs w:val="24"/>
        </w:rPr>
        <w:t>The Current State of US Grand Strategy</w:t>
      </w:r>
    </w:p>
    <w:p w:rsidR="00A91073" w:rsidRDefault="00A91073" w:rsidP="00E77485">
      <w:pPr>
        <w:spacing w:after="100"/>
        <w:jc w:val="center"/>
        <w:rPr>
          <w:rFonts w:ascii="Times New Roman" w:hAnsi="Times New Roman" w:cs="Times New Roman"/>
          <w:sz w:val="24"/>
          <w:szCs w:val="24"/>
        </w:rPr>
      </w:pPr>
      <w:r>
        <w:rPr>
          <w:rFonts w:ascii="Times New Roman" w:hAnsi="Times New Roman" w:cs="Times New Roman"/>
          <w:sz w:val="24"/>
          <w:szCs w:val="24"/>
        </w:rPr>
        <w:t>Grant W. Turner</w:t>
      </w:r>
    </w:p>
    <w:p w:rsidR="000B2CBF" w:rsidRPr="000B2CBF" w:rsidRDefault="000B2CBF" w:rsidP="000B2CBF">
      <w:pPr>
        <w:spacing w:after="100"/>
        <w:ind w:firstLine="720"/>
        <w:rPr>
          <w:rFonts w:ascii="Times New Roman" w:hAnsi="Times New Roman" w:cs="Times New Roman"/>
          <w:i/>
          <w:sz w:val="24"/>
          <w:szCs w:val="24"/>
        </w:rPr>
      </w:pPr>
      <w:r w:rsidRPr="000B2CBF">
        <w:rPr>
          <w:rFonts w:ascii="Times New Roman" w:hAnsi="Times New Roman" w:cs="Times New Roman"/>
          <w:i/>
          <w:sz w:val="24"/>
          <w:szCs w:val="24"/>
        </w:rPr>
        <w:t>This is part one of a mini-series attempting to grapple with US grand strategy and the potential need for its re-assessment. The goal of this series is to introduce readers to grand strategy, ideally prompting more to grapple with US grand strategy and grand strategy more broadly. The author is fleshing out their own ideas, so don’t take the work as gospel, but rather as a starting point for your own journey.</w:t>
      </w:r>
    </w:p>
    <w:p w:rsidR="000B2CBF" w:rsidRPr="000B2CBF" w:rsidRDefault="000B2CBF" w:rsidP="000B2CBF">
      <w:pPr>
        <w:spacing w:after="100"/>
        <w:ind w:firstLine="720"/>
        <w:rPr>
          <w:rFonts w:ascii="Times New Roman" w:hAnsi="Times New Roman" w:cs="Times New Roman"/>
          <w:i/>
          <w:sz w:val="24"/>
          <w:szCs w:val="24"/>
        </w:rPr>
      </w:pPr>
      <w:r w:rsidRPr="000B2CBF">
        <w:rPr>
          <w:rFonts w:ascii="Times New Roman" w:hAnsi="Times New Roman" w:cs="Times New Roman"/>
          <w:i/>
          <w:sz w:val="24"/>
          <w:szCs w:val="24"/>
        </w:rPr>
        <w:t xml:space="preserve">In part one, an overview of the current state of US grand strategy is given. In part two, grand strategy is defined as a concept, a more detailed argument for the need of reassessment is put forth, and resources on grand strategy are listed for interested readers. In part three, four typologies of US grand strategic thought are summarized and contrasted with what US grand strategy has arguably been since the end of WWII. In part four, some general thoughts on the means and ends of reassessing US grand strategy will be described. Additional articles on grand strategy may appear over time. </w:t>
      </w:r>
    </w:p>
    <w:p w:rsidR="00E77485" w:rsidRDefault="00E77485" w:rsidP="00E77485">
      <w:pPr>
        <w:spacing w:after="100"/>
        <w:jc w:val="center"/>
        <w:rPr>
          <w:rFonts w:ascii="Times New Roman" w:hAnsi="Times New Roman" w:cs="Times New Roman"/>
          <w:sz w:val="24"/>
          <w:szCs w:val="24"/>
        </w:rPr>
      </w:pPr>
    </w:p>
    <w:p w:rsidR="00A91073" w:rsidRPr="0076143B" w:rsidRDefault="0076143B" w:rsidP="00E77485">
      <w:pPr>
        <w:spacing w:after="100"/>
        <w:rPr>
          <w:rFonts w:ascii="Times New Roman" w:hAnsi="Times New Roman" w:cs="Times New Roman"/>
          <w:b/>
          <w:sz w:val="24"/>
          <w:szCs w:val="24"/>
        </w:rPr>
      </w:pPr>
      <w:r>
        <w:rPr>
          <w:rFonts w:ascii="Times New Roman" w:hAnsi="Times New Roman" w:cs="Times New Roman"/>
          <w:b/>
          <w:sz w:val="24"/>
          <w:szCs w:val="24"/>
        </w:rPr>
        <w:t>US Grand Strategy: Primacy</w:t>
      </w:r>
    </w:p>
    <w:p w:rsidR="0076143B" w:rsidRDefault="00A91073" w:rsidP="00E77485">
      <w:pPr>
        <w:spacing w:after="100"/>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the US emerged from WWII as the most powerful nation on earth, it chose a </w:t>
      </w:r>
      <w:r w:rsidRPr="00AA4131">
        <w:rPr>
          <w:rFonts w:ascii="Times New Roman" w:eastAsia="Times New Roman" w:hAnsi="Times New Roman" w:cs="Times New Roman"/>
          <w:sz w:val="24"/>
          <w:szCs w:val="24"/>
        </w:rPr>
        <w:t xml:space="preserve">radically new grand strategy based </w:t>
      </w:r>
      <w:r>
        <w:rPr>
          <w:rFonts w:ascii="Times New Roman" w:eastAsia="Times New Roman" w:hAnsi="Times New Roman" w:cs="Times New Roman"/>
          <w:sz w:val="24"/>
          <w:szCs w:val="24"/>
        </w:rPr>
        <w:t>up</w:t>
      </w:r>
      <w:r w:rsidRPr="00AA4131">
        <w:rPr>
          <w:rFonts w:ascii="Times New Roman" w:eastAsia="Times New Roman" w:hAnsi="Times New Roman" w:cs="Times New Roman"/>
          <w:sz w:val="24"/>
          <w:szCs w:val="24"/>
        </w:rPr>
        <w:t xml:space="preserve">on gaining and maintaining global leadership </w:t>
      </w:r>
      <w:r w:rsidR="00185F00">
        <w:rPr>
          <w:rFonts w:ascii="Times New Roman" w:eastAsia="Times New Roman" w:hAnsi="Times New Roman" w:cs="Times New Roman"/>
          <w:sz w:val="24"/>
          <w:szCs w:val="24"/>
        </w:rPr>
        <w:t>through hegemony</w:t>
      </w:r>
      <w:r w:rsidRPr="00585C54">
        <w:rPr>
          <w:rStyle w:val="FootnoteReference"/>
          <w:rFonts w:ascii="Times New Roman" w:eastAsia="Times New Roman" w:hAnsi="Times New Roman" w:cs="Times New Roman"/>
          <w:sz w:val="24"/>
          <w:szCs w:val="24"/>
        </w:rPr>
        <w:t xml:space="preserve"> </w:t>
      </w:r>
      <w:r w:rsidR="0076143B">
        <w:rPr>
          <w:rFonts w:ascii="Times New Roman" w:eastAsia="Times New Roman" w:hAnsi="Times New Roman" w:cs="Times New Roman"/>
          <w:sz w:val="24"/>
          <w:szCs w:val="24"/>
        </w:rPr>
        <w:t xml:space="preserve">and </w:t>
      </w:r>
      <w:r w:rsidR="00185F00">
        <w:rPr>
          <w:rFonts w:ascii="Times New Roman" w:eastAsia="Times New Roman" w:hAnsi="Times New Roman" w:cs="Times New Roman"/>
          <w:sz w:val="24"/>
          <w:szCs w:val="24"/>
        </w:rPr>
        <w:t>primacy</w:t>
      </w:r>
      <w:r w:rsidR="0076143B" w:rsidRPr="00AA4131">
        <w:rPr>
          <w:rFonts w:ascii="Times New Roman" w:eastAsia="Times New Roman" w:hAnsi="Times New Roman" w:cs="Times New Roman"/>
          <w:sz w:val="24"/>
          <w:szCs w:val="24"/>
        </w:rPr>
        <w:t xml:space="preserve">, as largely laid out in one of the most influential US strategic documents to date: </w:t>
      </w:r>
      <w:hyperlink r:id="rId8" w:history="1">
        <w:r w:rsidR="0076143B" w:rsidRPr="00185F00">
          <w:rPr>
            <w:rStyle w:val="Hyperlink"/>
            <w:rFonts w:ascii="Times New Roman" w:eastAsia="Times New Roman" w:hAnsi="Times New Roman" w:cs="Times New Roman"/>
            <w:sz w:val="24"/>
            <w:szCs w:val="24"/>
          </w:rPr>
          <w:t>NSC 68</w:t>
        </w:r>
      </w:hyperlink>
      <w:r w:rsidR="0076143B" w:rsidRPr="00AA4131">
        <w:rPr>
          <w:rFonts w:ascii="Times New Roman" w:eastAsia="Times New Roman" w:hAnsi="Times New Roman" w:cs="Times New Roman"/>
          <w:sz w:val="24"/>
          <w:szCs w:val="24"/>
        </w:rPr>
        <w:t>.</w:t>
      </w:r>
      <w:r w:rsidR="0076143B">
        <w:rPr>
          <w:rFonts w:ascii="Times New Roman" w:eastAsia="Times New Roman" w:hAnsi="Times New Roman" w:cs="Times New Roman"/>
          <w:sz w:val="24"/>
          <w:szCs w:val="24"/>
        </w:rPr>
        <w:t xml:space="preserve">  As this consensus solidified </w:t>
      </w:r>
      <w:r w:rsidR="0076143B" w:rsidRPr="00AA4131">
        <w:rPr>
          <w:rFonts w:ascii="Times New Roman" w:eastAsia="Times New Roman" w:hAnsi="Times New Roman" w:cs="Times New Roman"/>
          <w:sz w:val="24"/>
          <w:szCs w:val="24"/>
        </w:rPr>
        <w:t xml:space="preserve">by the 1960s, the grand strategy of primacy had </w:t>
      </w:r>
      <w:r w:rsidR="00185F00">
        <w:rPr>
          <w:rFonts w:ascii="Times New Roman" w:eastAsia="Times New Roman" w:hAnsi="Times New Roman" w:cs="Times New Roman"/>
          <w:sz w:val="24"/>
          <w:szCs w:val="24"/>
        </w:rPr>
        <w:t>become manifest in,</w:t>
      </w:r>
      <w:r w:rsidR="0076143B" w:rsidRPr="00AA4131">
        <w:rPr>
          <w:rFonts w:ascii="Times New Roman" w:eastAsia="Times New Roman" w:hAnsi="Times New Roman" w:cs="Times New Roman"/>
          <w:sz w:val="24"/>
          <w:szCs w:val="24"/>
        </w:rPr>
        <w:t xml:space="preserve"> “</w:t>
      </w:r>
      <w:hyperlink r:id="rId9" w:history="1">
        <w:r w:rsidR="0076143B" w:rsidRPr="00185F00">
          <w:rPr>
            <w:rStyle w:val="Hyperlink"/>
            <w:rFonts w:ascii="Times New Roman" w:eastAsia="Times New Roman" w:hAnsi="Times New Roman" w:cs="Times New Roman"/>
            <w:sz w:val="24"/>
            <w:szCs w:val="24"/>
          </w:rPr>
          <w:t>four interlocking parts</w:t>
        </w:r>
      </w:hyperlink>
      <w:r w:rsidR="0076143B" w:rsidRPr="00AA4131">
        <w:rPr>
          <w:rFonts w:ascii="Times New Roman" w:eastAsia="Times New Roman" w:hAnsi="Times New Roman" w:cs="Times New Roman"/>
          <w:sz w:val="24"/>
          <w:szCs w:val="24"/>
        </w:rPr>
        <w:t xml:space="preserve">”. </w:t>
      </w:r>
    </w:p>
    <w:p w:rsidR="0076143B" w:rsidRDefault="0076143B" w:rsidP="00E77485">
      <w:pPr>
        <w:spacing w:after="100"/>
        <w:ind w:firstLine="720"/>
        <w:rPr>
          <w:rFonts w:ascii="Times New Roman" w:eastAsia="Times New Roman" w:hAnsi="Times New Roman" w:cs="Times New Roman"/>
          <w:sz w:val="24"/>
          <w:szCs w:val="24"/>
        </w:rPr>
      </w:pPr>
      <w:r w:rsidRPr="00AA4131">
        <w:rPr>
          <w:rFonts w:ascii="Times New Roman" w:eastAsia="Times New Roman" w:hAnsi="Times New Roman" w:cs="Times New Roman"/>
          <w:sz w:val="24"/>
          <w:szCs w:val="24"/>
        </w:rPr>
        <w:t xml:space="preserve">Specifically, “to be militarily preponderant; to reassure and contain allies; to integrate other states into U.S.-designed institutions and markets; and to inhibit the spread of nuclear weapons”. </w:t>
      </w:r>
      <w:r w:rsidR="00185F00">
        <w:rPr>
          <w:rFonts w:ascii="Times New Roman" w:eastAsia="Times New Roman" w:hAnsi="Times New Roman" w:cs="Times New Roman"/>
          <w:sz w:val="24"/>
          <w:szCs w:val="24"/>
        </w:rPr>
        <w:t xml:space="preserve">As </w:t>
      </w:r>
      <w:hyperlink r:id="rId10" w:history="1">
        <w:r w:rsidR="00185F00" w:rsidRPr="00185F00">
          <w:rPr>
            <w:rStyle w:val="Hyperlink"/>
            <w:rFonts w:ascii="Times New Roman" w:eastAsia="Times New Roman" w:hAnsi="Times New Roman" w:cs="Times New Roman"/>
            <w:sz w:val="24"/>
            <w:szCs w:val="24"/>
          </w:rPr>
          <w:t>Patrick Porter details</w:t>
        </w:r>
      </w:hyperlink>
      <w:r w:rsidR="00185F00">
        <w:rPr>
          <w:rFonts w:ascii="Times New Roman" w:eastAsia="Times New Roman" w:hAnsi="Times New Roman" w:cs="Times New Roman"/>
          <w:sz w:val="24"/>
          <w:szCs w:val="24"/>
        </w:rPr>
        <w:t>, thi</w:t>
      </w:r>
      <w:r w:rsidRPr="00AA4131">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was pushed for and maintained by the foreign policy establishment, composed of academics, civil servants, and industrialists, creating an orthodoxy of thought and </w:t>
      </w:r>
      <w:r w:rsidRPr="00AA4131">
        <w:rPr>
          <w:rFonts w:ascii="Times New Roman" w:eastAsia="Times New Roman" w:hAnsi="Times New Roman" w:cs="Times New Roman"/>
          <w:sz w:val="24"/>
          <w:szCs w:val="24"/>
        </w:rPr>
        <w:t>ac</w:t>
      </w:r>
      <w:r w:rsidR="00185F00">
        <w:rPr>
          <w:rFonts w:ascii="Times New Roman" w:eastAsia="Times New Roman" w:hAnsi="Times New Roman" w:cs="Times New Roman"/>
          <w:sz w:val="24"/>
          <w:szCs w:val="24"/>
        </w:rPr>
        <w:t>tion ever since that has</w:t>
      </w:r>
      <w:r>
        <w:rPr>
          <w:rFonts w:ascii="Times New Roman" w:eastAsia="Times New Roman" w:hAnsi="Times New Roman" w:cs="Times New Roman"/>
          <w:sz w:val="24"/>
          <w:szCs w:val="24"/>
        </w:rPr>
        <w:t xml:space="preserve"> seldom been challenged </w:t>
      </w:r>
      <w:r w:rsidRPr="00AA4131">
        <w:rPr>
          <w:rFonts w:ascii="Times New Roman" w:eastAsia="Times New Roman" w:hAnsi="Times New Roman" w:cs="Times New Roman"/>
          <w:sz w:val="24"/>
          <w:szCs w:val="24"/>
        </w:rPr>
        <w:t>at the grand strategic level.</w:t>
      </w:r>
    </w:p>
    <w:p w:rsidR="0076143B" w:rsidRDefault="00185F00" w:rsidP="00E77485">
      <w:pPr>
        <w:spacing w:after="100"/>
        <w:ind w:firstLine="720"/>
        <w:rPr>
          <w:rFonts w:ascii="Times New Roman" w:eastAsia="Times New Roman" w:hAnsi="Times New Roman" w:cs="Times New Roman"/>
          <w:strike/>
          <w:sz w:val="24"/>
          <w:szCs w:val="24"/>
        </w:rPr>
      </w:pPr>
      <w:r>
        <w:rPr>
          <w:rFonts w:ascii="Times New Roman" w:eastAsia="Times New Roman" w:hAnsi="Times New Roman" w:cs="Times New Roman"/>
          <w:sz w:val="24"/>
          <w:szCs w:val="24"/>
        </w:rPr>
        <w:t>Porter states that</w:t>
      </w:r>
      <w:r w:rsidR="0076143B">
        <w:rPr>
          <w:rFonts w:ascii="Times New Roman" w:eastAsia="Times New Roman" w:hAnsi="Times New Roman" w:cs="Times New Roman"/>
          <w:sz w:val="24"/>
          <w:szCs w:val="24"/>
        </w:rPr>
        <w:t xml:space="preserve">, “[t]he foreign policy establishment is not monolithic”, at least not quite as much as it once was demographically, but its debates are still, “below the grand strategy level”, not questioning the wisdom of primacy, focusing instead on select means and ends of maintaining primacy. Accordingly, the scope and composition of its discourse have remained narrow, self-selecting, and self-reproducing. This has resulted </w:t>
      </w:r>
      <w:r w:rsidR="0076143B" w:rsidRPr="00940302">
        <w:rPr>
          <w:rFonts w:ascii="Times New Roman" w:eastAsia="Times New Roman" w:hAnsi="Times New Roman" w:cs="Times New Roman"/>
          <w:sz w:val="24"/>
          <w:szCs w:val="24"/>
        </w:rPr>
        <w:t>in relative inflexibility of thought and behavior, and, more strikingly, in the lack of a conscious and coherent reassessment of the grand</w:t>
      </w:r>
      <w:r w:rsidR="0076143B">
        <w:rPr>
          <w:rFonts w:ascii="Times New Roman" w:eastAsia="Times New Roman" w:hAnsi="Times New Roman" w:cs="Times New Roman"/>
          <w:sz w:val="24"/>
          <w:szCs w:val="24"/>
        </w:rPr>
        <w:t xml:space="preserve"> strategy since the end of the Cold War. </w:t>
      </w:r>
      <w:r w:rsidR="0076143B" w:rsidRPr="00B21FC9">
        <w:rPr>
          <w:rFonts w:ascii="Times New Roman" w:eastAsia="Times New Roman" w:hAnsi="Times New Roman" w:cs="Times New Roman"/>
          <w:sz w:val="24"/>
          <w:szCs w:val="24"/>
        </w:rPr>
        <w:t>Instead we have relied primarily on a habituated range of “common sense”</w:t>
      </w:r>
      <w:r w:rsidR="0076143B">
        <w:rPr>
          <w:rFonts w:ascii="Times New Roman" w:eastAsia="Times New Roman" w:hAnsi="Times New Roman" w:cs="Times New Roman"/>
          <w:sz w:val="24"/>
          <w:szCs w:val="24"/>
        </w:rPr>
        <w:t>, in the form of received knowledge and unexamined assumptions of foreign policy</w:t>
      </w:r>
      <w:r w:rsidR="0076143B" w:rsidRPr="00B21FC9">
        <w:rPr>
          <w:rFonts w:ascii="Times New Roman" w:eastAsia="Times New Roman" w:hAnsi="Times New Roman" w:cs="Times New Roman"/>
          <w:sz w:val="24"/>
          <w:szCs w:val="24"/>
        </w:rPr>
        <w:t>.</w:t>
      </w:r>
      <w:r w:rsidR="0076143B" w:rsidRPr="00B21FC9">
        <w:rPr>
          <w:rFonts w:ascii="Times New Roman" w:eastAsia="Times New Roman" w:hAnsi="Times New Roman" w:cs="Times New Roman"/>
          <w:strike/>
          <w:sz w:val="24"/>
          <w:szCs w:val="24"/>
        </w:rPr>
        <w:t xml:space="preserve"> </w:t>
      </w:r>
    </w:p>
    <w:p w:rsidR="0076143B" w:rsidRDefault="0076143B" w:rsidP="00E77485">
      <w:pPr>
        <w:spacing w:after="100"/>
        <w:ind w:firstLine="720"/>
        <w:rPr>
          <w:rFonts w:ascii="Times New Roman" w:eastAsia="Times New Roman" w:hAnsi="Times New Roman" w:cs="Times New Roman"/>
          <w:strike/>
          <w:sz w:val="24"/>
          <w:szCs w:val="24"/>
        </w:rPr>
      </w:pPr>
      <w:bookmarkStart w:id="0" w:name="_GoBack"/>
      <w:bookmarkEnd w:id="0"/>
    </w:p>
    <w:p w:rsidR="0076143B" w:rsidRPr="00A91073" w:rsidRDefault="0076143B" w:rsidP="00E77485">
      <w:pPr>
        <w:spacing w:after="100"/>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“Unipolar Moment”</w:t>
      </w:r>
    </w:p>
    <w:p w:rsidR="0076143B" w:rsidRPr="000E13AB" w:rsidRDefault="0076143B" w:rsidP="00E77485">
      <w:pPr>
        <w:spacing w:after="100"/>
        <w:ind w:firstLine="720"/>
        <w:rPr>
          <w:rFonts w:ascii="Times New Roman" w:hAnsi="Times New Roman" w:cs="Times New Roman"/>
          <w:color w:val="FF0000"/>
          <w:sz w:val="24"/>
          <w:szCs w:val="24"/>
        </w:rPr>
      </w:pPr>
      <w:r>
        <w:rPr>
          <w:rFonts w:ascii="Times New Roman" w:hAnsi="Times New Roman" w:cs="Times New Roman"/>
          <w:sz w:val="24"/>
          <w:szCs w:val="24"/>
        </w:rPr>
        <w:lastRenderedPageBreak/>
        <w:t xml:space="preserve">If the end of WWII was the beginning of US economic primacy and a bi-polar world, the end of the Cold War was the beginning of US political and military primacy and a </w:t>
      </w:r>
      <w:hyperlink r:id="rId11" w:history="1">
        <w:r w:rsidRPr="00185F00">
          <w:rPr>
            <w:rStyle w:val="Hyperlink"/>
            <w:rFonts w:ascii="Times New Roman" w:hAnsi="Times New Roman" w:cs="Times New Roman"/>
            <w:sz w:val="24"/>
            <w:szCs w:val="24"/>
          </w:rPr>
          <w:t>triumph of its vision of empire over that of the Soviet Union’s</w:t>
        </w:r>
      </w:hyperlink>
      <w:r>
        <w:rPr>
          <w:rFonts w:ascii="Times New Roman" w:hAnsi="Times New Roman" w:cs="Times New Roman"/>
          <w:sz w:val="24"/>
          <w:szCs w:val="24"/>
        </w:rPr>
        <w:t xml:space="preserve">. With the Cold War’s end, </w:t>
      </w:r>
      <w:hyperlink r:id="rId12" w:history="1">
        <w:r w:rsidRPr="00185F00">
          <w:rPr>
            <w:rStyle w:val="Hyperlink"/>
            <w:rFonts w:ascii="Times New Roman" w:hAnsi="Times New Roman" w:cs="Times New Roman"/>
            <w:sz w:val="24"/>
            <w:szCs w:val="24"/>
          </w:rPr>
          <w:t>the US unipolar moment began</w:t>
        </w:r>
      </w:hyperlink>
      <w:r>
        <w:rPr>
          <w:rFonts w:ascii="Times New Roman" w:hAnsi="Times New Roman" w:cs="Times New Roman"/>
          <w:sz w:val="24"/>
          <w:szCs w:val="24"/>
        </w:rPr>
        <w:t>, if only in the rhetoric, emotions, and the logic driving its foreign policies</w:t>
      </w:r>
      <w:r w:rsidRPr="00904781">
        <w:rPr>
          <w:rFonts w:ascii="Times New Roman" w:hAnsi="Times New Roman" w:cs="Times New Roman"/>
          <w:sz w:val="24"/>
          <w:szCs w:val="24"/>
        </w:rPr>
        <w:t xml:space="preserve">. </w:t>
      </w:r>
      <w:r>
        <w:rPr>
          <w:rFonts w:ascii="Times New Roman" w:hAnsi="Times New Roman" w:cs="Times New Roman"/>
          <w:sz w:val="24"/>
          <w:szCs w:val="24"/>
        </w:rPr>
        <w:t xml:space="preserve">Running on this high, and turbocharged by 9/11, US foreign policy debates and actions suffered from triumphalism and a focus on hard, particularly resource and military based conceptualizations of power, embodying a </w:t>
      </w:r>
      <w:hyperlink r:id="rId13" w:history="1">
        <w:r w:rsidRPr="00185F00">
          <w:rPr>
            <w:rStyle w:val="Hyperlink"/>
            <w:rFonts w:ascii="Times New Roman" w:hAnsi="Times New Roman" w:cs="Times New Roman"/>
            <w:sz w:val="24"/>
            <w:szCs w:val="24"/>
          </w:rPr>
          <w:t>failed power conversion strategy</w:t>
        </w:r>
      </w:hyperlink>
      <w:r>
        <w:rPr>
          <w:rFonts w:ascii="Times New Roman" w:hAnsi="Times New Roman" w:cs="Times New Roman"/>
          <w:sz w:val="24"/>
          <w:szCs w:val="24"/>
        </w:rPr>
        <w:t xml:space="preserve">. </w:t>
      </w:r>
      <w:r w:rsidRPr="00595EDA">
        <w:rPr>
          <w:rFonts w:ascii="Times New Roman" w:hAnsi="Times New Roman" w:cs="Times New Roman"/>
          <w:sz w:val="24"/>
          <w:szCs w:val="24"/>
        </w:rPr>
        <w:t xml:space="preserve">At the height of the unipolar moment, the international liberal world order </w:t>
      </w:r>
      <w:hyperlink r:id="rId14" w:history="1">
        <w:r w:rsidRPr="00185F00">
          <w:rPr>
            <w:rStyle w:val="Hyperlink"/>
            <w:rFonts w:ascii="Times New Roman" w:hAnsi="Times New Roman" w:cs="Times New Roman"/>
            <w:sz w:val="24"/>
            <w:szCs w:val="24"/>
          </w:rPr>
          <w:t>was effectively its own state, and a failed one</w:t>
        </w:r>
      </w:hyperlink>
      <w:r w:rsidRPr="00595EDA">
        <w:rPr>
          <w:rFonts w:ascii="Times New Roman" w:hAnsi="Times New Roman" w:cs="Times New Roman"/>
          <w:sz w:val="24"/>
          <w:szCs w:val="24"/>
        </w:rPr>
        <w:t xml:space="preserve"> at that, containing the </w:t>
      </w:r>
      <w:hyperlink r:id="rId15" w:history="1">
        <w:r w:rsidRPr="001B103D">
          <w:rPr>
            <w:rStyle w:val="Hyperlink"/>
            <w:rFonts w:ascii="Times New Roman" w:hAnsi="Times New Roman" w:cs="Times New Roman"/>
            <w:sz w:val="24"/>
            <w:szCs w:val="24"/>
          </w:rPr>
          <w:t>seeds of its own destruction</w:t>
        </w:r>
      </w:hyperlink>
      <w:r w:rsidRPr="00595EDA">
        <w:rPr>
          <w:rFonts w:ascii="Times New Roman" w:hAnsi="Times New Roman" w:cs="Times New Roman"/>
          <w:sz w:val="24"/>
          <w:szCs w:val="24"/>
        </w:rPr>
        <w:t xml:space="preserve">. </w:t>
      </w:r>
    </w:p>
    <w:p w:rsidR="0076143B" w:rsidRDefault="0076143B" w:rsidP="00E77485">
      <w:pPr>
        <w:pStyle w:val="xxxxxmsonormal"/>
        <w:shd w:val="clear" w:color="auto" w:fill="FFFFFF"/>
        <w:spacing w:before="0" w:beforeAutospacing="0" w:afterAutospacing="0" w:line="276" w:lineRule="auto"/>
        <w:ind w:firstLine="720"/>
      </w:pPr>
      <w:r>
        <w:t xml:space="preserve">Throughout history, and particularly over the last 20 years, US foreign policy has ignored or </w:t>
      </w:r>
      <w:r w:rsidRPr="00940302">
        <w:t>under-utilized other</w:t>
      </w:r>
      <w:r>
        <w:t xml:space="preserve"> forms of power, </w:t>
      </w:r>
      <w:r w:rsidRPr="00606472">
        <w:t xml:space="preserve">particularly </w:t>
      </w:r>
      <w:hyperlink r:id="rId16" w:history="1">
        <w:r w:rsidRPr="001B103D">
          <w:rPr>
            <w:rStyle w:val="Hyperlink"/>
          </w:rPr>
          <w:t>soft</w:t>
        </w:r>
      </w:hyperlink>
      <w:r w:rsidRPr="00606472">
        <w:t xml:space="preserve"> and </w:t>
      </w:r>
      <w:hyperlink r:id="rId17" w:history="1">
        <w:r w:rsidRPr="001B103D">
          <w:rPr>
            <w:rStyle w:val="Hyperlink"/>
          </w:rPr>
          <w:t>smart</w:t>
        </w:r>
      </w:hyperlink>
      <w:r w:rsidRPr="00606472">
        <w:t xml:space="preserve"> power, and what would later be termed “</w:t>
      </w:r>
      <w:hyperlink r:id="rId18" w:history="1">
        <w:r w:rsidRPr="001B103D">
          <w:rPr>
            <w:rStyle w:val="Hyperlink"/>
          </w:rPr>
          <w:t>just</w:t>
        </w:r>
      </w:hyperlink>
      <w:r w:rsidRPr="00606472">
        <w:t xml:space="preserve">” power. </w:t>
      </w:r>
      <w:r>
        <w:t xml:space="preserve">Its leaders have also ignored their own advice concerning humility and overextension. </w:t>
      </w:r>
      <w:r w:rsidRPr="00606472">
        <w:t>This</w:t>
      </w:r>
      <w:r>
        <w:t xml:space="preserve"> avoidable imbalance has decreased US power in relative and absolute terms, and undermined its four grand strategy objectives. Further, this has left the world, the US particularly, vulnerable to great power competiti</w:t>
      </w:r>
      <w:r w:rsidRPr="00CC0BB6">
        <w:t xml:space="preserve">on via </w:t>
      </w:r>
      <w:hyperlink r:id="rId19" w:history="1">
        <w:r w:rsidRPr="001B103D">
          <w:rPr>
            <w:rStyle w:val="Hyperlink"/>
          </w:rPr>
          <w:t>sharp</w:t>
        </w:r>
      </w:hyperlink>
      <w:r>
        <w:t xml:space="preserve"> </w:t>
      </w:r>
      <w:r w:rsidRPr="00CC0BB6">
        <w:t>power, authoritarian backsliding</w:t>
      </w:r>
      <w:r w:rsidR="001B103D">
        <w:t xml:space="preserve"> (see: </w:t>
      </w:r>
      <w:hyperlink r:id="rId20" w:history="1">
        <w:r w:rsidR="001B103D" w:rsidRPr="001B103D">
          <w:rPr>
            <w:rStyle w:val="Hyperlink"/>
          </w:rPr>
          <w:t>1</w:t>
        </w:r>
      </w:hyperlink>
      <w:r w:rsidR="001B103D">
        <w:t xml:space="preserve"> and </w:t>
      </w:r>
      <w:hyperlink r:id="rId21" w:history="1">
        <w:r w:rsidR="001B103D" w:rsidRPr="001B103D">
          <w:rPr>
            <w:rStyle w:val="Hyperlink"/>
          </w:rPr>
          <w:t>2</w:t>
        </w:r>
      </w:hyperlink>
      <w:r w:rsidR="001B103D">
        <w:t>)</w:t>
      </w:r>
      <w:r w:rsidRPr="00CC0BB6">
        <w:t xml:space="preserve">, </w:t>
      </w:r>
      <w:r w:rsidRPr="00940302">
        <w:t>and negative reactions to free trade policies</w:t>
      </w:r>
      <w:r w:rsidR="001B103D">
        <w:t xml:space="preserve"> (see: </w:t>
      </w:r>
      <w:hyperlink r:id="rId22" w:history="1">
        <w:r w:rsidR="001B103D" w:rsidRPr="001B103D">
          <w:rPr>
            <w:rStyle w:val="Hyperlink"/>
          </w:rPr>
          <w:t>1</w:t>
        </w:r>
      </w:hyperlink>
      <w:r w:rsidR="001B103D">
        <w:t xml:space="preserve">, </w:t>
      </w:r>
      <w:hyperlink r:id="rId23" w:history="1">
        <w:r w:rsidR="001B103D" w:rsidRPr="003E7556">
          <w:rPr>
            <w:rStyle w:val="Hyperlink"/>
          </w:rPr>
          <w:t>2</w:t>
        </w:r>
      </w:hyperlink>
      <w:r w:rsidR="001B103D">
        <w:t xml:space="preserve">, and </w:t>
      </w:r>
      <w:hyperlink r:id="rId24" w:history="1">
        <w:r w:rsidR="001B103D" w:rsidRPr="001B103D">
          <w:rPr>
            <w:rStyle w:val="Hyperlink"/>
          </w:rPr>
          <w:t>3</w:t>
        </w:r>
      </w:hyperlink>
      <w:r w:rsidR="003E7556">
        <w:t>)</w:t>
      </w:r>
      <w:r w:rsidRPr="00940302">
        <w:t>.</w:t>
      </w:r>
    </w:p>
    <w:p w:rsidR="0076143B" w:rsidRDefault="0076143B" w:rsidP="00E77485">
      <w:pPr>
        <w:pStyle w:val="xxxxxmsonormal"/>
        <w:shd w:val="clear" w:color="auto" w:fill="FFFFFF"/>
        <w:spacing w:before="0" w:beforeAutospacing="0" w:afterAutospacing="0" w:line="276" w:lineRule="auto"/>
        <w:ind w:firstLine="720"/>
      </w:pPr>
    </w:p>
    <w:p w:rsidR="0076143B" w:rsidRPr="00A91073" w:rsidRDefault="00231A35" w:rsidP="00E77485">
      <w:pPr>
        <w:pStyle w:val="xxxxxmsonormal"/>
        <w:shd w:val="clear" w:color="auto" w:fill="FFFFFF"/>
        <w:spacing w:before="0" w:beforeAutospacing="0" w:afterAutospacing="0" w:line="276" w:lineRule="auto"/>
        <w:rPr>
          <w:b/>
        </w:rPr>
      </w:pPr>
      <w:r>
        <w:rPr>
          <w:b/>
        </w:rPr>
        <w:t xml:space="preserve">What </w:t>
      </w:r>
      <w:r w:rsidR="0076143B">
        <w:rPr>
          <w:b/>
        </w:rPr>
        <w:t>Reassessment</w:t>
      </w:r>
      <w:r>
        <w:rPr>
          <w:b/>
        </w:rPr>
        <w:t xml:space="preserve"> Requires</w:t>
      </w:r>
    </w:p>
    <w:p w:rsidR="0076143B" w:rsidRDefault="00AF6B10" w:rsidP="00E77485">
      <w:pPr>
        <w:pStyle w:val="xxxxxmsonormal"/>
        <w:shd w:val="clear" w:color="auto" w:fill="FFFFFF"/>
        <w:spacing w:before="0" w:beforeAutospacing="0" w:afterAutospacing="0" w:line="276" w:lineRule="auto"/>
        <w:ind w:firstLine="720"/>
      </w:pPr>
      <w:hyperlink r:id="rId25" w:history="1">
        <w:r w:rsidR="0076143B" w:rsidRPr="003E7556">
          <w:rPr>
            <w:rStyle w:val="Hyperlink"/>
          </w:rPr>
          <w:t>Eisenhower</w:t>
        </w:r>
      </w:hyperlink>
      <w:r w:rsidR="0076143B">
        <w:t xml:space="preserve"> and </w:t>
      </w:r>
      <w:hyperlink r:id="rId26" w:history="1">
        <w:r w:rsidR="0076143B" w:rsidRPr="003E7556">
          <w:rPr>
            <w:rStyle w:val="Hyperlink"/>
          </w:rPr>
          <w:t>George W. Bush</w:t>
        </w:r>
      </w:hyperlink>
      <w:r w:rsidR="0076143B" w:rsidRPr="00940302">
        <w:t xml:space="preserve"> alike recognized the detrimental impacts overzealous and militarized foreign policy could have. </w:t>
      </w:r>
      <w:r w:rsidR="0076143B">
        <w:t xml:space="preserve">The US has also long minimized warnings concerning the impacts of the Washington Consensus driven inequality. Too often the US has chosen to support illiberal regimes over democracy and human rights. For too long the US has ignored long lasting threats such </w:t>
      </w:r>
      <w:r w:rsidR="0076143B" w:rsidRPr="0070312B">
        <w:t>as climate change.</w:t>
      </w:r>
      <w:r w:rsidR="0076143B">
        <w:t xml:space="preserve"> Most importantly, the US has failed to ensure the security, liberty, and prosperity of US and global citizens alike – forgetting that these are the foundations of US primacy and thus should underlay ways, means, and ends of US foreign policy. </w:t>
      </w:r>
    </w:p>
    <w:p w:rsidR="000B2CBF" w:rsidRDefault="0076143B" w:rsidP="00B5656C">
      <w:pPr>
        <w:pStyle w:val="xxxxxmsonormal"/>
        <w:shd w:val="clear" w:color="auto" w:fill="FFFFFF"/>
        <w:spacing w:before="0" w:beforeAutospacing="0" w:afterAutospacing="0" w:line="276" w:lineRule="auto"/>
        <w:ind w:firstLine="720"/>
      </w:pPr>
      <w:r>
        <w:t>The US had and has the knowledge and ability</w:t>
      </w:r>
      <w:r w:rsidRPr="00226B47">
        <w:t xml:space="preserve"> </w:t>
      </w:r>
      <w:r>
        <w:t>to avoid these pitfalls while investing</w:t>
      </w:r>
      <w:r w:rsidRPr="00364F90">
        <w:t xml:space="preserve"> our soft, sharp, smart, just, and hard</w:t>
      </w:r>
      <w:r w:rsidRPr="00226B47">
        <w:t xml:space="preserve"> powers much more efficiently and effectively in either context</w:t>
      </w:r>
      <w:r>
        <w:t>. Failing to critically re-examine US grand strategy, in terms of its four traditional goals, as well as in terms of the threats posed by climate change, emerging technologies, and the international political economy, threatens not just US primacy, but also its very nature and existence.</w:t>
      </w:r>
      <w:r w:rsidRPr="00843EAF">
        <w:t xml:space="preserve"> In short, though the creation and maintenance of this world-state and its sub-s</w:t>
      </w:r>
      <w:r>
        <w:t>tates have</w:t>
      </w:r>
      <w:r w:rsidRPr="00843EAF">
        <w:t xml:space="preserve"> significantly benefited the US, its costs </w:t>
      </w:r>
      <w:r>
        <w:t>have intensified</w:t>
      </w:r>
      <w:r w:rsidRPr="00843EAF">
        <w:t xml:space="preserve"> the odds of the US becoming a weak or failed state itself</w:t>
      </w:r>
      <w:r w:rsidR="003E7556">
        <w:t xml:space="preserve"> (see: </w:t>
      </w:r>
      <w:hyperlink r:id="rId27" w:history="1">
        <w:r w:rsidR="003E7556" w:rsidRPr="003E7556">
          <w:rPr>
            <w:rStyle w:val="Hyperlink"/>
          </w:rPr>
          <w:t>1</w:t>
        </w:r>
      </w:hyperlink>
      <w:r w:rsidR="003E7556">
        <w:t xml:space="preserve">, </w:t>
      </w:r>
      <w:hyperlink r:id="rId28" w:history="1">
        <w:r w:rsidR="003E7556" w:rsidRPr="003E7556">
          <w:rPr>
            <w:rStyle w:val="Hyperlink"/>
          </w:rPr>
          <w:t>2</w:t>
        </w:r>
      </w:hyperlink>
      <w:r w:rsidR="003E7556">
        <w:t xml:space="preserve">, </w:t>
      </w:r>
      <w:hyperlink r:id="rId29" w:history="1">
        <w:r w:rsidR="003E7556" w:rsidRPr="003E7556">
          <w:rPr>
            <w:rStyle w:val="Hyperlink"/>
          </w:rPr>
          <w:t>3</w:t>
        </w:r>
      </w:hyperlink>
      <w:r w:rsidR="003E7556">
        <w:t xml:space="preserve">, and </w:t>
      </w:r>
      <w:hyperlink r:id="rId30" w:history="1">
        <w:r w:rsidR="003E7556" w:rsidRPr="003E7556">
          <w:rPr>
            <w:rStyle w:val="Hyperlink"/>
          </w:rPr>
          <w:t>4</w:t>
        </w:r>
      </w:hyperlink>
      <w:r w:rsidR="003E7556">
        <w:t>)</w:t>
      </w:r>
      <w:r w:rsidRPr="00843EAF">
        <w:t>.</w:t>
      </w:r>
      <w:r w:rsidR="00A91073" w:rsidRPr="00843EAF">
        <w:t xml:space="preserve"> </w:t>
      </w:r>
      <w:r w:rsidR="000B2CBF">
        <w:t xml:space="preserve"> </w:t>
      </w:r>
    </w:p>
    <w:p w:rsidR="00A91073" w:rsidRPr="00A91073" w:rsidRDefault="000B2CBF" w:rsidP="00B5656C">
      <w:pPr>
        <w:pStyle w:val="xxxxxmsonormal"/>
        <w:shd w:val="clear" w:color="auto" w:fill="FFFFFF"/>
        <w:spacing w:before="0" w:beforeAutospacing="0" w:afterAutospacing="0" w:line="276" w:lineRule="auto"/>
        <w:ind w:firstLine="720"/>
      </w:pPr>
      <w:r>
        <w:t xml:space="preserve">The world has changed significantly since the US conceived of its post-WWII grand strategy. As </w:t>
      </w:r>
      <w:hyperlink r:id="rId31" w:history="1">
        <w:r w:rsidRPr="000B2CBF">
          <w:rPr>
            <w:rStyle w:val="Hyperlink"/>
          </w:rPr>
          <w:t>Hal Brand and others</w:t>
        </w:r>
      </w:hyperlink>
      <w:r>
        <w:t xml:space="preserve"> have emphasized, for a state, particularly a great power, to avoid confusion and overextension, it must periodically reassess at least the sub-components of its grand strategy, if not the grand strategy itself. As </w:t>
      </w:r>
      <w:hyperlink r:id="rId32" w:history="1">
        <w:r w:rsidRPr="000B2CBF">
          <w:rPr>
            <w:rStyle w:val="Hyperlink"/>
          </w:rPr>
          <w:t>Porter demonstrates</w:t>
        </w:r>
      </w:hyperlink>
      <w:r>
        <w:t xml:space="preserve">, the US has not meaningfully done this, and, as a result, since the Cold War it has increasingly fell victim to a combination of overly ambitious, short </w:t>
      </w:r>
      <w:proofErr w:type="gramStart"/>
      <w:r>
        <w:t>sighted,</w:t>
      </w:r>
      <w:proofErr w:type="gramEnd"/>
      <w:r>
        <w:t xml:space="preserve"> and contradictory pursuits. If the US is to avoid </w:t>
      </w:r>
      <w:r>
        <w:lastRenderedPageBreak/>
        <w:t xml:space="preserve">this fate, the US must reassess if it will continue pursuing its grand strategy of primacy. If it chooses to continue, it must holistically reassess its ways, means, and ends of doing so. </w:t>
      </w:r>
    </w:p>
    <w:sectPr w:rsidR="00A91073" w:rsidRPr="00A91073">
      <w:headerReference w:type="default" r:id="rId33"/>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B10" w:rsidRDefault="00AF6B10" w:rsidP="00A91073">
      <w:pPr>
        <w:spacing w:after="0" w:line="240" w:lineRule="auto"/>
      </w:pPr>
      <w:r>
        <w:separator/>
      </w:r>
    </w:p>
  </w:endnote>
  <w:endnote w:type="continuationSeparator" w:id="0">
    <w:p w:rsidR="00AF6B10" w:rsidRDefault="00AF6B10" w:rsidP="00A910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B10" w:rsidRDefault="00AF6B10" w:rsidP="00A91073">
      <w:pPr>
        <w:spacing w:after="0" w:line="240" w:lineRule="auto"/>
      </w:pPr>
      <w:r>
        <w:separator/>
      </w:r>
    </w:p>
  </w:footnote>
  <w:footnote w:type="continuationSeparator" w:id="0">
    <w:p w:rsidR="00AF6B10" w:rsidRDefault="00AF6B10" w:rsidP="00A910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5391261"/>
      <w:docPartObj>
        <w:docPartGallery w:val="Page Numbers (Top of Page)"/>
        <w:docPartUnique/>
      </w:docPartObj>
    </w:sdtPr>
    <w:sdtEndPr>
      <w:rPr>
        <w:noProof/>
      </w:rPr>
    </w:sdtEndPr>
    <w:sdtContent>
      <w:p w:rsidR="006E426F" w:rsidRDefault="00931145">
        <w:pPr>
          <w:pStyle w:val="Header"/>
          <w:jc w:val="right"/>
        </w:pPr>
        <w:proofErr w:type="spellStart"/>
        <w:r>
          <w:t>TurnerGW</w:t>
        </w:r>
        <w:proofErr w:type="spellEnd"/>
        <w:r>
          <w:t xml:space="preserve"> </w:t>
        </w:r>
        <w:r w:rsidR="00231A35">
          <w:t xml:space="preserve">Reassessing US Grand </w:t>
        </w:r>
        <w:proofErr w:type="gramStart"/>
        <w:r w:rsidR="00231A35">
          <w:t>Strategy</w:t>
        </w:r>
        <w:r>
          <w:t xml:space="preserve">  </w:t>
        </w:r>
        <w:proofErr w:type="gramEnd"/>
        <w:r>
          <w:fldChar w:fldCharType="begin"/>
        </w:r>
        <w:r>
          <w:instrText xml:space="preserve"> PAGE   \* MERGEFORMAT </w:instrText>
        </w:r>
        <w:r>
          <w:fldChar w:fldCharType="separate"/>
        </w:r>
        <w:r w:rsidR="000B2CBF">
          <w:rPr>
            <w:noProof/>
          </w:rPr>
          <w:t>1</w:t>
        </w:r>
        <w:r>
          <w:rPr>
            <w:noProof/>
          </w:rPr>
          <w:fldChar w:fldCharType="end"/>
        </w:r>
      </w:p>
    </w:sdtContent>
  </w:sdt>
  <w:p w:rsidR="006E426F" w:rsidRDefault="00AF6B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073"/>
    <w:rsid w:val="000001F0"/>
    <w:rsid w:val="0000191A"/>
    <w:rsid w:val="00001A4A"/>
    <w:rsid w:val="00001EB6"/>
    <w:rsid w:val="0000476C"/>
    <w:rsid w:val="00006788"/>
    <w:rsid w:val="000069CD"/>
    <w:rsid w:val="00010226"/>
    <w:rsid w:val="00012CF3"/>
    <w:rsid w:val="00014170"/>
    <w:rsid w:val="00015B47"/>
    <w:rsid w:val="00016719"/>
    <w:rsid w:val="0002026B"/>
    <w:rsid w:val="000243AA"/>
    <w:rsid w:val="000273F0"/>
    <w:rsid w:val="00027FE3"/>
    <w:rsid w:val="00030B6C"/>
    <w:rsid w:val="000317EC"/>
    <w:rsid w:val="00033A45"/>
    <w:rsid w:val="00033B25"/>
    <w:rsid w:val="000342CF"/>
    <w:rsid w:val="0003551D"/>
    <w:rsid w:val="00036BCC"/>
    <w:rsid w:val="00036E53"/>
    <w:rsid w:val="00042A3D"/>
    <w:rsid w:val="00044DEA"/>
    <w:rsid w:val="000473F0"/>
    <w:rsid w:val="00050E25"/>
    <w:rsid w:val="0005328B"/>
    <w:rsid w:val="000533CD"/>
    <w:rsid w:val="00057568"/>
    <w:rsid w:val="00060FA6"/>
    <w:rsid w:val="000626F3"/>
    <w:rsid w:val="00062EB1"/>
    <w:rsid w:val="00063BB2"/>
    <w:rsid w:val="00067396"/>
    <w:rsid w:val="000703EF"/>
    <w:rsid w:val="000714E2"/>
    <w:rsid w:val="00071972"/>
    <w:rsid w:val="000740A4"/>
    <w:rsid w:val="000742DC"/>
    <w:rsid w:val="00077638"/>
    <w:rsid w:val="00077714"/>
    <w:rsid w:val="00080029"/>
    <w:rsid w:val="0008166A"/>
    <w:rsid w:val="00082C1A"/>
    <w:rsid w:val="00082D2C"/>
    <w:rsid w:val="00083051"/>
    <w:rsid w:val="00083A63"/>
    <w:rsid w:val="0008605E"/>
    <w:rsid w:val="00086063"/>
    <w:rsid w:val="000865FA"/>
    <w:rsid w:val="00086ADC"/>
    <w:rsid w:val="0009721B"/>
    <w:rsid w:val="000A5177"/>
    <w:rsid w:val="000A6383"/>
    <w:rsid w:val="000A7621"/>
    <w:rsid w:val="000B09DD"/>
    <w:rsid w:val="000B1E67"/>
    <w:rsid w:val="000B2CBF"/>
    <w:rsid w:val="000B41D4"/>
    <w:rsid w:val="000B4F31"/>
    <w:rsid w:val="000B6ECA"/>
    <w:rsid w:val="000C1C18"/>
    <w:rsid w:val="000C1FDC"/>
    <w:rsid w:val="000C275A"/>
    <w:rsid w:val="000C2F61"/>
    <w:rsid w:val="000C3406"/>
    <w:rsid w:val="000C3D7F"/>
    <w:rsid w:val="000C40C3"/>
    <w:rsid w:val="000C45C6"/>
    <w:rsid w:val="000C4A3D"/>
    <w:rsid w:val="000C4B3D"/>
    <w:rsid w:val="000D23EF"/>
    <w:rsid w:val="000D3C45"/>
    <w:rsid w:val="000D421B"/>
    <w:rsid w:val="000D4932"/>
    <w:rsid w:val="000D7340"/>
    <w:rsid w:val="000E16E5"/>
    <w:rsid w:val="000E25DB"/>
    <w:rsid w:val="000E361A"/>
    <w:rsid w:val="000E3F13"/>
    <w:rsid w:val="000E401A"/>
    <w:rsid w:val="000E4105"/>
    <w:rsid w:val="000F163C"/>
    <w:rsid w:val="000F1E5F"/>
    <w:rsid w:val="000F2267"/>
    <w:rsid w:val="000F6830"/>
    <w:rsid w:val="001010AC"/>
    <w:rsid w:val="00102161"/>
    <w:rsid w:val="0010319D"/>
    <w:rsid w:val="0010547C"/>
    <w:rsid w:val="001100CD"/>
    <w:rsid w:val="00110EC2"/>
    <w:rsid w:val="00112879"/>
    <w:rsid w:val="00113957"/>
    <w:rsid w:val="00113E21"/>
    <w:rsid w:val="0011463A"/>
    <w:rsid w:val="00114914"/>
    <w:rsid w:val="00114A0E"/>
    <w:rsid w:val="00116506"/>
    <w:rsid w:val="00116F2E"/>
    <w:rsid w:val="00117588"/>
    <w:rsid w:val="001177D0"/>
    <w:rsid w:val="00117AD0"/>
    <w:rsid w:val="0012023B"/>
    <w:rsid w:val="00121F18"/>
    <w:rsid w:val="001236A0"/>
    <w:rsid w:val="00123EB8"/>
    <w:rsid w:val="00123EFC"/>
    <w:rsid w:val="00133393"/>
    <w:rsid w:val="001337E1"/>
    <w:rsid w:val="00140A91"/>
    <w:rsid w:val="00140E7E"/>
    <w:rsid w:val="00143BF9"/>
    <w:rsid w:val="00145E90"/>
    <w:rsid w:val="001479E5"/>
    <w:rsid w:val="00150084"/>
    <w:rsid w:val="00150A0B"/>
    <w:rsid w:val="00150E20"/>
    <w:rsid w:val="001518E9"/>
    <w:rsid w:val="00154926"/>
    <w:rsid w:val="0015720D"/>
    <w:rsid w:val="001578AD"/>
    <w:rsid w:val="001627C3"/>
    <w:rsid w:val="0016353D"/>
    <w:rsid w:val="001636AE"/>
    <w:rsid w:val="0016377B"/>
    <w:rsid w:val="00167494"/>
    <w:rsid w:val="00167A8A"/>
    <w:rsid w:val="00171AFE"/>
    <w:rsid w:val="00174963"/>
    <w:rsid w:val="001757CC"/>
    <w:rsid w:val="0017596B"/>
    <w:rsid w:val="00177409"/>
    <w:rsid w:val="001836AE"/>
    <w:rsid w:val="0018373C"/>
    <w:rsid w:val="00184681"/>
    <w:rsid w:val="00185F00"/>
    <w:rsid w:val="0018780A"/>
    <w:rsid w:val="001917D8"/>
    <w:rsid w:val="00194169"/>
    <w:rsid w:val="00194328"/>
    <w:rsid w:val="001943E0"/>
    <w:rsid w:val="0019541B"/>
    <w:rsid w:val="001A14FE"/>
    <w:rsid w:val="001A2123"/>
    <w:rsid w:val="001A3063"/>
    <w:rsid w:val="001A4AFC"/>
    <w:rsid w:val="001A54F8"/>
    <w:rsid w:val="001A691F"/>
    <w:rsid w:val="001A7992"/>
    <w:rsid w:val="001A7EC8"/>
    <w:rsid w:val="001B0941"/>
    <w:rsid w:val="001B0A06"/>
    <w:rsid w:val="001B0A97"/>
    <w:rsid w:val="001B103D"/>
    <w:rsid w:val="001C07E5"/>
    <w:rsid w:val="001C1701"/>
    <w:rsid w:val="001C2D90"/>
    <w:rsid w:val="001C3961"/>
    <w:rsid w:val="001C3E35"/>
    <w:rsid w:val="001C458F"/>
    <w:rsid w:val="001C575F"/>
    <w:rsid w:val="001C7287"/>
    <w:rsid w:val="001D203E"/>
    <w:rsid w:val="001D3F9E"/>
    <w:rsid w:val="001D415C"/>
    <w:rsid w:val="001D48D5"/>
    <w:rsid w:val="001D4EEA"/>
    <w:rsid w:val="001D5517"/>
    <w:rsid w:val="001D73D3"/>
    <w:rsid w:val="001D7DBD"/>
    <w:rsid w:val="001D7EA9"/>
    <w:rsid w:val="001E1E7E"/>
    <w:rsid w:val="001E7F5C"/>
    <w:rsid w:val="001F11AB"/>
    <w:rsid w:val="001F287C"/>
    <w:rsid w:val="001F2AB7"/>
    <w:rsid w:val="001F320C"/>
    <w:rsid w:val="001F35AF"/>
    <w:rsid w:val="001F593E"/>
    <w:rsid w:val="001F66B1"/>
    <w:rsid w:val="001F6F8E"/>
    <w:rsid w:val="001F78FB"/>
    <w:rsid w:val="0020045B"/>
    <w:rsid w:val="002006E3"/>
    <w:rsid w:val="00202262"/>
    <w:rsid w:val="00202A8C"/>
    <w:rsid w:val="00204D79"/>
    <w:rsid w:val="00205303"/>
    <w:rsid w:val="00205CB1"/>
    <w:rsid w:val="00210CF2"/>
    <w:rsid w:val="00211811"/>
    <w:rsid w:val="002127F9"/>
    <w:rsid w:val="002137BD"/>
    <w:rsid w:val="00213B6F"/>
    <w:rsid w:val="00213BE0"/>
    <w:rsid w:val="00216B5A"/>
    <w:rsid w:val="00217EFF"/>
    <w:rsid w:val="002203AC"/>
    <w:rsid w:val="00225F55"/>
    <w:rsid w:val="00226E41"/>
    <w:rsid w:val="00227333"/>
    <w:rsid w:val="0022789D"/>
    <w:rsid w:val="00227B96"/>
    <w:rsid w:val="00231A35"/>
    <w:rsid w:val="0023485E"/>
    <w:rsid w:val="00234886"/>
    <w:rsid w:val="00236630"/>
    <w:rsid w:val="0023695F"/>
    <w:rsid w:val="00241DB0"/>
    <w:rsid w:val="00243FAF"/>
    <w:rsid w:val="002442AD"/>
    <w:rsid w:val="0024527D"/>
    <w:rsid w:val="00247100"/>
    <w:rsid w:val="0024770B"/>
    <w:rsid w:val="0025072F"/>
    <w:rsid w:val="00250F73"/>
    <w:rsid w:val="002533C1"/>
    <w:rsid w:val="00261A56"/>
    <w:rsid w:val="002621AB"/>
    <w:rsid w:val="002625BF"/>
    <w:rsid w:val="00262B5C"/>
    <w:rsid w:val="00263F7C"/>
    <w:rsid w:val="00264E8B"/>
    <w:rsid w:val="00267DC0"/>
    <w:rsid w:val="002725BB"/>
    <w:rsid w:val="00273254"/>
    <w:rsid w:val="002742B8"/>
    <w:rsid w:val="002753DC"/>
    <w:rsid w:val="0027761F"/>
    <w:rsid w:val="002808E7"/>
    <w:rsid w:val="00282C3F"/>
    <w:rsid w:val="00283A98"/>
    <w:rsid w:val="00284055"/>
    <w:rsid w:val="00284281"/>
    <w:rsid w:val="00284D08"/>
    <w:rsid w:val="00291863"/>
    <w:rsid w:val="00292275"/>
    <w:rsid w:val="002927B6"/>
    <w:rsid w:val="0029431F"/>
    <w:rsid w:val="002960C7"/>
    <w:rsid w:val="00296ABC"/>
    <w:rsid w:val="002A0435"/>
    <w:rsid w:val="002A07A9"/>
    <w:rsid w:val="002A49BD"/>
    <w:rsid w:val="002B2BAD"/>
    <w:rsid w:val="002B50F5"/>
    <w:rsid w:val="002B7FCE"/>
    <w:rsid w:val="002C0FCF"/>
    <w:rsid w:val="002C221C"/>
    <w:rsid w:val="002C2334"/>
    <w:rsid w:val="002C31E4"/>
    <w:rsid w:val="002C3B78"/>
    <w:rsid w:val="002C4820"/>
    <w:rsid w:val="002C75CC"/>
    <w:rsid w:val="002D3B92"/>
    <w:rsid w:val="002D71C6"/>
    <w:rsid w:val="002D7588"/>
    <w:rsid w:val="002E2F50"/>
    <w:rsid w:val="002E53B3"/>
    <w:rsid w:val="002E5424"/>
    <w:rsid w:val="002E5EBB"/>
    <w:rsid w:val="002E65AF"/>
    <w:rsid w:val="002E705D"/>
    <w:rsid w:val="002F2AEB"/>
    <w:rsid w:val="002F30BA"/>
    <w:rsid w:val="002F4886"/>
    <w:rsid w:val="002F50CC"/>
    <w:rsid w:val="002F519E"/>
    <w:rsid w:val="002F5A3F"/>
    <w:rsid w:val="002F7319"/>
    <w:rsid w:val="002F7828"/>
    <w:rsid w:val="003008EA"/>
    <w:rsid w:val="00301366"/>
    <w:rsid w:val="00301EAB"/>
    <w:rsid w:val="0030397C"/>
    <w:rsid w:val="0030457A"/>
    <w:rsid w:val="003046EF"/>
    <w:rsid w:val="00310468"/>
    <w:rsid w:val="0031139B"/>
    <w:rsid w:val="00311BD2"/>
    <w:rsid w:val="003124D4"/>
    <w:rsid w:val="0031595A"/>
    <w:rsid w:val="00316F20"/>
    <w:rsid w:val="0032121D"/>
    <w:rsid w:val="003218A2"/>
    <w:rsid w:val="0032251C"/>
    <w:rsid w:val="003253BF"/>
    <w:rsid w:val="003266C9"/>
    <w:rsid w:val="003273F4"/>
    <w:rsid w:val="00327C1D"/>
    <w:rsid w:val="00330247"/>
    <w:rsid w:val="003309D3"/>
    <w:rsid w:val="003315AB"/>
    <w:rsid w:val="00332302"/>
    <w:rsid w:val="003324DC"/>
    <w:rsid w:val="00332856"/>
    <w:rsid w:val="0033392B"/>
    <w:rsid w:val="0033478D"/>
    <w:rsid w:val="00334AF6"/>
    <w:rsid w:val="00335FC3"/>
    <w:rsid w:val="00336BC5"/>
    <w:rsid w:val="00337552"/>
    <w:rsid w:val="00343F48"/>
    <w:rsid w:val="00346857"/>
    <w:rsid w:val="003561E8"/>
    <w:rsid w:val="00357825"/>
    <w:rsid w:val="0036010B"/>
    <w:rsid w:val="003627B4"/>
    <w:rsid w:val="00362A5F"/>
    <w:rsid w:val="0036306B"/>
    <w:rsid w:val="00363D04"/>
    <w:rsid w:val="00364B09"/>
    <w:rsid w:val="003651C8"/>
    <w:rsid w:val="003662C3"/>
    <w:rsid w:val="0036756F"/>
    <w:rsid w:val="00367806"/>
    <w:rsid w:val="003705B2"/>
    <w:rsid w:val="003745C4"/>
    <w:rsid w:val="00374F69"/>
    <w:rsid w:val="003750D7"/>
    <w:rsid w:val="003810FA"/>
    <w:rsid w:val="00385483"/>
    <w:rsid w:val="0038563D"/>
    <w:rsid w:val="00385F1C"/>
    <w:rsid w:val="00386260"/>
    <w:rsid w:val="00387159"/>
    <w:rsid w:val="00390121"/>
    <w:rsid w:val="0039065A"/>
    <w:rsid w:val="00392DE4"/>
    <w:rsid w:val="003953E1"/>
    <w:rsid w:val="003A0118"/>
    <w:rsid w:val="003A0915"/>
    <w:rsid w:val="003A1756"/>
    <w:rsid w:val="003A1F6B"/>
    <w:rsid w:val="003A3C36"/>
    <w:rsid w:val="003A4E63"/>
    <w:rsid w:val="003A7474"/>
    <w:rsid w:val="003B057C"/>
    <w:rsid w:val="003B1EA7"/>
    <w:rsid w:val="003B29A6"/>
    <w:rsid w:val="003B3616"/>
    <w:rsid w:val="003B755E"/>
    <w:rsid w:val="003C06C5"/>
    <w:rsid w:val="003C0B2F"/>
    <w:rsid w:val="003C111C"/>
    <w:rsid w:val="003C11CC"/>
    <w:rsid w:val="003C41E2"/>
    <w:rsid w:val="003C4A43"/>
    <w:rsid w:val="003C7E76"/>
    <w:rsid w:val="003D14BE"/>
    <w:rsid w:val="003D3F1E"/>
    <w:rsid w:val="003D599A"/>
    <w:rsid w:val="003E0588"/>
    <w:rsid w:val="003E1007"/>
    <w:rsid w:val="003E24BE"/>
    <w:rsid w:val="003E310C"/>
    <w:rsid w:val="003E37DC"/>
    <w:rsid w:val="003E4ED1"/>
    <w:rsid w:val="003E7556"/>
    <w:rsid w:val="003E7824"/>
    <w:rsid w:val="003F08C2"/>
    <w:rsid w:val="003F0B2E"/>
    <w:rsid w:val="003F1A84"/>
    <w:rsid w:val="003F1BA9"/>
    <w:rsid w:val="003F3F26"/>
    <w:rsid w:val="003F4004"/>
    <w:rsid w:val="003F569B"/>
    <w:rsid w:val="003F61E7"/>
    <w:rsid w:val="003F666A"/>
    <w:rsid w:val="003F6F80"/>
    <w:rsid w:val="003F75A8"/>
    <w:rsid w:val="003F7697"/>
    <w:rsid w:val="00400D84"/>
    <w:rsid w:val="00401F73"/>
    <w:rsid w:val="004031EA"/>
    <w:rsid w:val="0040548D"/>
    <w:rsid w:val="00405C9B"/>
    <w:rsid w:val="00406EE7"/>
    <w:rsid w:val="00407EB8"/>
    <w:rsid w:val="00412320"/>
    <w:rsid w:val="00412AD3"/>
    <w:rsid w:val="00413DFA"/>
    <w:rsid w:val="004228F5"/>
    <w:rsid w:val="00423AFC"/>
    <w:rsid w:val="0042519B"/>
    <w:rsid w:val="004273CC"/>
    <w:rsid w:val="004316F8"/>
    <w:rsid w:val="004324B0"/>
    <w:rsid w:val="004354A0"/>
    <w:rsid w:val="00437DB1"/>
    <w:rsid w:val="004417F9"/>
    <w:rsid w:val="00442558"/>
    <w:rsid w:val="004431AD"/>
    <w:rsid w:val="00443B4B"/>
    <w:rsid w:val="00443DD5"/>
    <w:rsid w:val="00444F00"/>
    <w:rsid w:val="00445F3C"/>
    <w:rsid w:val="004462C7"/>
    <w:rsid w:val="0044738E"/>
    <w:rsid w:val="00447BBD"/>
    <w:rsid w:val="00451093"/>
    <w:rsid w:val="004557EA"/>
    <w:rsid w:val="00456FA1"/>
    <w:rsid w:val="00457972"/>
    <w:rsid w:val="00460578"/>
    <w:rsid w:val="00461C6C"/>
    <w:rsid w:val="00462533"/>
    <w:rsid w:val="004657E7"/>
    <w:rsid w:val="004658D6"/>
    <w:rsid w:val="0046625D"/>
    <w:rsid w:val="00471047"/>
    <w:rsid w:val="00472BCF"/>
    <w:rsid w:val="00474EFA"/>
    <w:rsid w:val="004804C3"/>
    <w:rsid w:val="00480B26"/>
    <w:rsid w:val="004814E1"/>
    <w:rsid w:val="00485C8A"/>
    <w:rsid w:val="00486751"/>
    <w:rsid w:val="004938AC"/>
    <w:rsid w:val="00494152"/>
    <w:rsid w:val="00494D24"/>
    <w:rsid w:val="00495471"/>
    <w:rsid w:val="004964DB"/>
    <w:rsid w:val="00496F9C"/>
    <w:rsid w:val="004975F0"/>
    <w:rsid w:val="004A07B6"/>
    <w:rsid w:val="004A34E5"/>
    <w:rsid w:val="004A3E09"/>
    <w:rsid w:val="004A3F73"/>
    <w:rsid w:val="004A5E42"/>
    <w:rsid w:val="004B0325"/>
    <w:rsid w:val="004B2822"/>
    <w:rsid w:val="004C001D"/>
    <w:rsid w:val="004C0AC2"/>
    <w:rsid w:val="004C3859"/>
    <w:rsid w:val="004C3F87"/>
    <w:rsid w:val="004C4FE4"/>
    <w:rsid w:val="004C5862"/>
    <w:rsid w:val="004C66C1"/>
    <w:rsid w:val="004C674A"/>
    <w:rsid w:val="004C6783"/>
    <w:rsid w:val="004D0794"/>
    <w:rsid w:val="004D0D56"/>
    <w:rsid w:val="004D1EC9"/>
    <w:rsid w:val="004D1EDB"/>
    <w:rsid w:val="004D285A"/>
    <w:rsid w:val="004D49CC"/>
    <w:rsid w:val="004D6550"/>
    <w:rsid w:val="004D71B6"/>
    <w:rsid w:val="004D75E4"/>
    <w:rsid w:val="004D7FF1"/>
    <w:rsid w:val="004E163A"/>
    <w:rsid w:val="004E1895"/>
    <w:rsid w:val="004E2719"/>
    <w:rsid w:val="004E3169"/>
    <w:rsid w:val="004E4A7A"/>
    <w:rsid w:val="004E568F"/>
    <w:rsid w:val="004E6966"/>
    <w:rsid w:val="004F1017"/>
    <w:rsid w:val="004F1BDE"/>
    <w:rsid w:val="004F45F9"/>
    <w:rsid w:val="004F4921"/>
    <w:rsid w:val="004F6012"/>
    <w:rsid w:val="004F73B6"/>
    <w:rsid w:val="004F7FC4"/>
    <w:rsid w:val="00502544"/>
    <w:rsid w:val="00503350"/>
    <w:rsid w:val="00503819"/>
    <w:rsid w:val="00504FD3"/>
    <w:rsid w:val="005056A1"/>
    <w:rsid w:val="00507644"/>
    <w:rsid w:val="00511FAC"/>
    <w:rsid w:val="00512F7C"/>
    <w:rsid w:val="005145B7"/>
    <w:rsid w:val="00516BA0"/>
    <w:rsid w:val="0052350D"/>
    <w:rsid w:val="00523CAE"/>
    <w:rsid w:val="00523F02"/>
    <w:rsid w:val="005247CA"/>
    <w:rsid w:val="00524C26"/>
    <w:rsid w:val="00524E55"/>
    <w:rsid w:val="0052685C"/>
    <w:rsid w:val="00526C9F"/>
    <w:rsid w:val="00531BE5"/>
    <w:rsid w:val="00533E62"/>
    <w:rsid w:val="00534DA9"/>
    <w:rsid w:val="00536203"/>
    <w:rsid w:val="00537E25"/>
    <w:rsid w:val="00540DE9"/>
    <w:rsid w:val="00541C04"/>
    <w:rsid w:val="00541EFE"/>
    <w:rsid w:val="00544C0E"/>
    <w:rsid w:val="0054521F"/>
    <w:rsid w:val="00545508"/>
    <w:rsid w:val="005511CC"/>
    <w:rsid w:val="005514A1"/>
    <w:rsid w:val="00552CA7"/>
    <w:rsid w:val="00553117"/>
    <w:rsid w:val="00553A39"/>
    <w:rsid w:val="005546B7"/>
    <w:rsid w:val="00555E52"/>
    <w:rsid w:val="005578D6"/>
    <w:rsid w:val="00560A61"/>
    <w:rsid w:val="00560C5E"/>
    <w:rsid w:val="00561717"/>
    <w:rsid w:val="00562154"/>
    <w:rsid w:val="00562BE9"/>
    <w:rsid w:val="00563A7B"/>
    <w:rsid w:val="00566FA4"/>
    <w:rsid w:val="005703C1"/>
    <w:rsid w:val="005710F5"/>
    <w:rsid w:val="00572204"/>
    <w:rsid w:val="005724EB"/>
    <w:rsid w:val="00573E27"/>
    <w:rsid w:val="0057417B"/>
    <w:rsid w:val="00574EB9"/>
    <w:rsid w:val="005773F6"/>
    <w:rsid w:val="00577627"/>
    <w:rsid w:val="00583C38"/>
    <w:rsid w:val="00583E2A"/>
    <w:rsid w:val="00585557"/>
    <w:rsid w:val="00587950"/>
    <w:rsid w:val="00592629"/>
    <w:rsid w:val="00593F4E"/>
    <w:rsid w:val="005944D3"/>
    <w:rsid w:val="00594F4E"/>
    <w:rsid w:val="0059514F"/>
    <w:rsid w:val="005A0685"/>
    <w:rsid w:val="005A3BF3"/>
    <w:rsid w:val="005A7099"/>
    <w:rsid w:val="005A77C2"/>
    <w:rsid w:val="005B0CB8"/>
    <w:rsid w:val="005B0FD0"/>
    <w:rsid w:val="005B25A8"/>
    <w:rsid w:val="005B572B"/>
    <w:rsid w:val="005C1796"/>
    <w:rsid w:val="005C2BE3"/>
    <w:rsid w:val="005C3A7A"/>
    <w:rsid w:val="005C4BCC"/>
    <w:rsid w:val="005C7561"/>
    <w:rsid w:val="005D0D74"/>
    <w:rsid w:val="005D31B6"/>
    <w:rsid w:val="005D6886"/>
    <w:rsid w:val="005E2563"/>
    <w:rsid w:val="005E298F"/>
    <w:rsid w:val="005E37D2"/>
    <w:rsid w:val="005E4AC9"/>
    <w:rsid w:val="005E55EF"/>
    <w:rsid w:val="005E5627"/>
    <w:rsid w:val="005E78D0"/>
    <w:rsid w:val="005F1446"/>
    <w:rsid w:val="005F2D5F"/>
    <w:rsid w:val="005F5614"/>
    <w:rsid w:val="005F6DBA"/>
    <w:rsid w:val="005F6FDE"/>
    <w:rsid w:val="005F7895"/>
    <w:rsid w:val="005F7F81"/>
    <w:rsid w:val="00600539"/>
    <w:rsid w:val="006010D8"/>
    <w:rsid w:val="00603742"/>
    <w:rsid w:val="00604815"/>
    <w:rsid w:val="00604AC5"/>
    <w:rsid w:val="00605074"/>
    <w:rsid w:val="00605DA1"/>
    <w:rsid w:val="00606639"/>
    <w:rsid w:val="00606AC5"/>
    <w:rsid w:val="0061080B"/>
    <w:rsid w:val="00611855"/>
    <w:rsid w:val="00612F9D"/>
    <w:rsid w:val="00615430"/>
    <w:rsid w:val="006160C7"/>
    <w:rsid w:val="00616A89"/>
    <w:rsid w:val="006201F9"/>
    <w:rsid w:val="00620E62"/>
    <w:rsid w:val="0062137E"/>
    <w:rsid w:val="006216FD"/>
    <w:rsid w:val="00621880"/>
    <w:rsid w:val="00621DD4"/>
    <w:rsid w:val="0062277B"/>
    <w:rsid w:val="0062675C"/>
    <w:rsid w:val="006274FD"/>
    <w:rsid w:val="006335CC"/>
    <w:rsid w:val="00634234"/>
    <w:rsid w:val="0063652E"/>
    <w:rsid w:val="00636897"/>
    <w:rsid w:val="00642559"/>
    <w:rsid w:val="00644D68"/>
    <w:rsid w:val="00645A2B"/>
    <w:rsid w:val="00645C34"/>
    <w:rsid w:val="00651582"/>
    <w:rsid w:val="006532FC"/>
    <w:rsid w:val="00655558"/>
    <w:rsid w:val="006556CE"/>
    <w:rsid w:val="006563F7"/>
    <w:rsid w:val="00656C3D"/>
    <w:rsid w:val="00661A59"/>
    <w:rsid w:val="00662080"/>
    <w:rsid w:val="006649AC"/>
    <w:rsid w:val="006666B9"/>
    <w:rsid w:val="00666D38"/>
    <w:rsid w:val="0067472C"/>
    <w:rsid w:val="006765DF"/>
    <w:rsid w:val="00676793"/>
    <w:rsid w:val="00676A3F"/>
    <w:rsid w:val="006773F3"/>
    <w:rsid w:val="00681B26"/>
    <w:rsid w:val="00682277"/>
    <w:rsid w:val="00682CC1"/>
    <w:rsid w:val="00683EF4"/>
    <w:rsid w:val="006849FE"/>
    <w:rsid w:val="00684F92"/>
    <w:rsid w:val="00685684"/>
    <w:rsid w:val="00687E24"/>
    <w:rsid w:val="00696F92"/>
    <w:rsid w:val="00697E46"/>
    <w:rsid w:val="006A07BE"/>
    <w:rsid w:val="006A0A2D"/>
    <w:rsid w:val="006A0D3E"/>
    <w:rsid w:val="006A1527"/>
    <w:rsid w:val="006A3A1F"/>
    <w:rsid w:val="006A6CCD"/>
    <w:rsid w:val="006A7102"/>
    <w:rsid w:val="006B17F1"/>
    <w:rsid w:val="006B2B55"/>
    <w:rsid w:val="006B39E5"/>
    <w:rsid w:val="006B4DC2"/>
    <w:rsid w:val="006B5C2B"/>
    <w:rsid w:val="006B7E9B"/>
    <w:rsid w:val="006C3014"/>
    <w:rsid w:val="006C33ED"/>
    <w:rsid w:val="006C5066"/>
    <w:rsid w:val="006C6D35"/>
    <w:rsid w:val="006C7955"/>
    <w:rsid w:val="006C7F9E"/>
    <w:rsid w:val="006D1BAB"/>
    <w:rsid w:val="006D2C9B"/>
    <w:rsid w:val="006E3774"/>
    <w:rsid w:val="006E494B"/>
    <w:rsid w:val="006E6E9C"/>
    <w:rsid w:val="006E7955"/>
    <w:rsid w:val="006E7ED8"/>
    <w:rsid w:val="006F0B70"/>
    <w:rsid w:val="006F2337"/>
    <w:rsid w:val="006F2B7E"/>
    <w:rsid w:val="006F390D"/>
    <w:rsid w:val="006F3C8D"/>
    <w:rsid w:val="006F3FEF"/>
    <w:rsid w:val="006F44BD"/>
    <w:rsid w:val="00701A9B"/>
    <w:rsid w:val="00701F67"/>
    <w:rsid w:val="00705851"/>
    <w:rsid w:val="00707110"/>
    <w:rsid w:val="0070736C"/>
    <w:rsid w:val="007076A0"/>
    <w:rsid w:val="00707F08"/>
    <w:rsid w:val="0071475A"/>
    <w:rsid w:val="00715253"/>
    <w:rsid w:val="007207EB"/>
    <w:rsid w:val="00723345"/>
    <w:rsid w:val="007245EF"/>
    <w:rsid w:val="007253D0"/>
    <w:rsid w:val="0072732D"/>
    <w:rsid w:val="0072762B"/>
    <w:rsid w:val="00727723"/>
    <w:rsid w:val="00730545"/>
    <w:rsid w:val="00730BF0"/>
    <w:rsid w:val="007321B7"/>
    <w:rsid w:val="00732419"/>
    <w:rsid w:val="00732938"/>
    <w:rsid w:val="00732EF6"/>
    <w:rsid w:val="00732F9A"/>
    <w:rsid w:val="007335A9"/>
    <w:rsid w:val="00733A44"/>
    <w:rsid w:val="00734893"/>
    <w:rsid w:val="00735320"/>
    <w:rsid w:val="0073585F"/>
    <w:rsid w:val="00740DE5"/>
    <w:rsid w:val="007426BB"/>
    <w:rsid w:val="0074393E"/>
    <w:rsid w:val="00743DA2"/>
    <w:rsid w:val="00743EE5"/>
    <w:rsid w:val="00745C73"/>
    <w:rsid w:val="0074618A"/>
    <w:rsid w:val="007468C4"/>
    <w:rsid w:val="00750C4F"/>
    <w:rsid w:val="007539D8"/>
    <w:rsid w:val="007560ED"/>
    <w:rsid w:val="0075673E"/>
    <w:rsid w:val="00757165"/>
    <w:rsid w:val="0076143B"/>
    <w:rsid w:val="007626CE"/>
    <w:rsid w:val="0076388B"/>
    <w:rsid w:val="0076422A"/>
    <w:rsid w:val="00764ECA"/>
    <w:rsid w:val="0076617D"/>
    <w:rsid w:val="00770C61"/>
    <w:rsid w:val="007719D6"/>
    <w:rsid w:val="00771FFE"/>
    <w:rsid w:val="007721A0"/>
    <w:rsid w:val="00773078"/>
    <w:rsid w:val="00773DB5"/>
    <w:rsid w:val="00774463"/>
    <w:rsid w:val="007745D2"/>
    <w:rsid w:val="00774B2E"/>
    <w:rsid w:val="007757BB"/>
    <w:rsid w:val="00781739"/>
    <w:rsid w:val="00783E5A"/>
    <w:rsid w:val="007842C4"/>
    <w:rsid w:val="007850F7"/>
    <w:rsid w:val="00786A31"/>
    <w:rsid w:val="00786A78"/>
    <w:rsid w:val="007874CF"/>
    <w:rsid w:val="00791DB4"/>
    <w:rsid w:val="007927C1"/>
    <w:rsid w:val="00792A12"/>
    <w:rsid w:val="00792CA5"/>
    <w:rsid w:val="0079308D"/>
    <w:rsid w:val="007947E2"/>
    <w:rsid w:val="00797589"/>
    <w:rsid w:val="007A03FF"/>
    <w:rsid w:val="007A0FEE"/>
    <w:rsid w:val="007A11BD"/>
    <w:rsid w:val="007A36BC"/>
    <w:rsid w:val="007A372B"/>
    <w:rsid w:val="007A44E0"/>
    <w:rsid w:val="007A643E"/>
    <w:rsid w:val="007A789D"/>
    <w:rsid w:val="007B1EB1"/>
    <w:rsid w:val="007B2942"/>
    <w:rsid w:val="007B2E8A"/>
    <w:rsid w:val="007B3E01"/>
    <w:rsid w:val="007B63DA"/>
    <w:rsid w:val="007B672F"/>
    <w:rsid w:val="007B737D"/>
    <w:rsid w:val="007C0E0F"/>
    <w:rsid w:val="007C105F"/>
    <w:rsid w:val="007C2953"/>
    <w:rsid w:val="007C3102"/>
    <w:rsid w:val="007C3AC2"/>
    <w:rsid w:val="007C6B6A"/>
    <w:rsid w:val="007C6CA5"/>
    <w:rsid w:val="007C76C5"/>
    <w:rsid w:val="007D0509"/>
    <w:rsid w:val="007D099A"/>
    <w:rsid w:val="007D1351"/>
    <w:rsid w:val="007D380C"/>
    <w:rsid w:val="007D54DC"/>
    <w:rsid w:val="007D694C"/>
    <w:rsid w:val="007D75EC"/>
    <w:rsid w:val="007E0CCD"/>
    <w:rsid w:val="007E2098"/>
    <w:rsid w:val="007E37FC"/>
    <w:rsid w:val="007E51D8"/>
    <w:rsid w:val="007E6BD0"/>
    <w:rsid w:val="007F1491"/>
    <w:rsid w:val="007F1F20"/>
    <w:rsid w:val="007F6918"/>
    <w:rsid w:val="0080056D"/>
    <w:rsid w:val="00800738"/>
    <w:rsid w:val="00802F42"/>
    <w:rsid w:val="00803755"/>
    <w:rsid w:val="00806E9C"/>
    <w:rsid w:val="008109C8"/>
    <w:rsid w:val="00812ED0"/>
    <w:rsid w:val="00814CB6"/>
    <w:rsid w:val="008171FB"/>
    <w:rsid w:val="00817B58"/>
    <w:rsid w:val="008212D7"/>
    <w:rsid w:val="00822366"/>
    <w:rsid w:val="0082287A"/>
    <w:rsid w:val="00822907"/>
    <w:rsid w:val="0082342D"/>
    <w:rsid w:val="0082626F"/>
    <w:rsid w:val="0082700A"/>
    <w:rsid w:val="00831D75"/>
    <w:rsid w:val="00832ECB"/>
    <w:rsid w:val="00833B9A"/>
    <w:rsid w:val="0083440F"/>
    <w:rsid w:val="00834739"/>
    <w:rsid w:val="00835665"/>
    <w:rsid w:val="00835A56"/>
    <w:rsid w:val="00835D5D"/>
    <w:rsid w:val="008370BE"/>
    <w:rsid w:val="0083770F"/>
    <w:rsid w:val="0084012F"/>
    <w:rsid w:val="00840768"/>
    <w:rsid w:val="00840C89"/>
    <w:rsid w:val="008412FE"/>
    <w:rsid w:val="008462AF"/>
    <w:rsid w:val="0084693C"/>
    <w:rsid w:val="00850289"/>
    <w:rsid w:val="008503D7"/>
    <w:rsid w:val="008529C5"/>
    <w:rsid w:val="00852AE7"/>
    <w:rsid w:val="00854EA4"/>
    <w:rsid w:val="00856C8D"/>
    <w:rsid w:val="00857785"/>
    <w:rsid w:val="008616D6"/>
    <w:rsid w:val="0086252F"/>
    <w:rsid w:val="00863389"/>
    <w:rsid w:val="008655A3"/>
    <w:rsid w:val="0086561F"/>
    <w:rsid w:val="00865B63"/>
    <w:rsid w:val="00865CC7"/>
    <w:rsid w:val="00866261"/>
    <w:rsid w:val="00867736"/>
    <w:rsid w:val="008714E7"/>
    <w:rsid w:val="0087502E"/>
    <w:rsid w:val="00877CDD"/>
    <w:rsid w:val="008821D4"/>
    <w:rsid w:val="008838BB"/>
    <w:rsid w:val="00885F92"/>
    <w:rsid w:val="00886BE1"/>
    <w:rsid w:val="00886FFF"/>
    <w:rsid w:val="00887CFA"/>
    <w:rsid w:val="00890ED0"/>
    <w:rsid w:val="00892FB6"/>
    <w:rsid w:val="008935AB"/>
    <w:rsid w:val="008937A6"/>
    <w:rsid w:val="00894818"/>
    <w:rsid w:val="0089749D"/>
    <w:rsid w:val="008A10D9"/>
    <w:rsid w:val="008A2F02"/>
    <w:rsid w:val="008A3745"/>
    <w:rsid w:val="008A5136"/>
    <w:rsid w:val="008A584A"/>
    <w:rsid w:val="008A6A28"/>
    <w:rsid w:val="008A7876"/>
    <w:rsid w:val="008B3BDC"/>
    <w:rsid w:val="008B5E49"/>
    <w:rsid w:val="008B7261"/>
    <w:rsid w:val="008C0DBD"/>
    <w:rsid w:val="008C14AE"/>
    <w:rsid w:val="008C1734"/>
    <w:rsid w:val="008C2CEF"/>
    <w:rsid w:val="008C6364"/>
    <w:rsid w:val="008C6DF3"/>
    <w:rsid w:val="008D0D1D"/>
    <w:rsid w:val="008D177F"/>
    <w:rsid w:val="008D5B6C"/>
    <w:rsid w:val="008E25EF"/>
    <w:rsid w:val="008E2D0D"/>
    <w:rsid w:val="008E4F4F"/>
    <w:rsid w:val="008E5503"/>
    <w:rsid w:val="008E56EF"/>
    <w:rsid w:val="008E7E85"/>
    <w:rsid w:val="008F09BE"/>
    <w:rsid w:val="008F25CE"/>
    <w:rsid w:val="008F28EE"/>
    <w:rsid w:val="008F3FCA"/>
    <w:rsid w:val="008F4D29"/>
    <w:rsid w:val="008F4DE9"/>
    <w:rsid w:val="008F5858"/>
    <w:rsid w:val="008F6659"/>
    <w:rsid w:val="008F6C52"/>
    <w:rsid w:val="008F708D"/>
    <w:rsid w:val="00901CE9"/>
    <w:rsid w:val="00901F97"/>
    <w:rsid w:val="00904734"/>
    <w:rsid w:val="00906C11"/>
    <w:rsid w:val="00912ACA"/>
    <w:rsid w:val="0091346B"/>
    <w:rsid w:val="00913A51"/>
    <w:rsid w:val="00915800"/>
    <w:rsid w:val="00924375"/>
    <w:rsid w:val="00927889"/>
    <w:rsid w:val="009308E8"/>
    <w:rsid w:val="0093105A"/>
    <w:rsid w:val="00931145"/>
    <w:rsid w:val="00931714"/>
    <w:rsid w:val="009322C7"/>
    <w:rsid w:val="00932334"/>
    <w:rsid w:val="009349EF"/>
    <w:rsid w:val="00934FAC"/>
    <w:rsid w:val="00935141"/>
    <w:rsid w:val="00935690"/>
    <w:rsid w:val="00937448"/>
    <w:rsid w:val="00940F00"/>
    <w:rsid w:val="0094358C"/>
    <w:rsid w:val="00943D98"/>
    <w:rsid w:val="0094432C"/>
    <w:rsid w:val="00945F9F"/>
    <w:rsid w:val="00950EA9"/>
    <w:rsid w:val="00952B74"/>
    <w:rsid w:val="00953925"/>
    <w:rsid w:val="0095421C"/>
    <w:rsid w:val="00962481"/>
    <w:rsid w:val="0096263A"/>
    <w:rsid w:val="00963C00"/>
    <w:rsid w:val="00964A54"/>
    <w:rsid w:val="009673F3"/>
    <w:rsid w:val="00971EC0"/>
    <w:rsid w:val="00972940"/>
    <w:rsid w:val="00973DC1"/>
    <w:rsid w:val="009744D1"/>
    <w:rsid w:val="00975C8F"/>
    <w:rsid w:val="00976741"/>
    <w:rsid w:val="009772E5"/>
    <w:rsid w:val="009775A5"/>
    <w:rsid w:val="0098278E"/>
    <w:rsid w:val="009863D2"/>
    <w:rsid w:val="00986889"/>
    <w:rsid w:val="0099099F"/>
    <w:rsid w:val="009912E7"/>
    <w:rsid w:val="00991AE1"/>
    <w:rsid w:val="009923D6"/>
    <w:rsid w:val="009935A7"/>
    <w:rsid w:val="009939E2"/>
    <w:rsid w:val="0099483D"/>
    <w:rsid w:val="00994FFE"/>
    <w:rsid w:val="009A06B5"/>
    <w:rsid w:val="009A19DC"/>
    <w:rsid w:val="009A3128"/>
    <w:rsid w:val="009A3746"/>
    <w:rsid w:val="009A3B55"/>
    <w:rsid w:val="009A48A1"/>
    <w:rsid w:val="009A56F3"/>
    <w:rsid w:val="009A5A05"/>
    <w:rsid w:val="009A6E01"/>
    <w:rsid w:val="009A7315"/>
    <w:rsid w:val="009B0EF5"/>
    <w:rsid w:val="009B1769"/>
    <w:rsid w:val="009B1D1F"/>
    <w:rsid w:val="009B36DA"/>
    <w:rsid w:val="009B716D"/>
    <w:rsid w:val="009B7B9E"/>
    <w:rsid w:val="009C1559"/>
    <w:rsid w:val="009C2AFF"/>
    <w:rsid w:val="009C2E53"/>
    <w:rsid w:val="009C3A50"/>
    <w:rsid w:val="009C4103"/>
    <w:rsid w:val="009C495E"/>
    <w:rsid w:val="009C59D0"/>
    <w:rsid w:val="009C7E67"/>
    <w:rsid w:val="009D0730"/>
    <w:rsid w:val="009D166B"/>
    <w:rsid w:val="009D390C"/>
    <w:rsid w:val="009D554C"/>
    <w:rsid w:val="009D6BF7"/>
    <w:rsid w:val="009E0A1A"/>
    <w:rsid w:val="009E3618"/>
    <w:rsid w:val="009E4A50"/>
    <w:rsid w:val="009E4E6E"/>
    <w:rsid w:val="009E7228"/>
    <w:rsid w:val="009E76DB"/>
    <w:rsid w:val="009F1E65"/>
    <w:rsid w:val="009F54B0"/>
    <w:rsid w:val="009F5935"/>
    <w:rsid w:val="009F5F56"/>
    <w:rsid w:val="009F61B9"/>
    <w:rsid w:val="009F6A2E"/>
    <w:rsid w:val="00A0124C"/>
    <w:rsid w:val="00A025FF"/>
    <w:rsid w:val="00A04A68"/>
    <w:rsid w:val="00A0531E"/>
    <w:rsid w:val="00A0553A"/>
    <w:rsid w:val="00A05791"/>
    <w:rsid w:val="00A06DA5"/>
    <w:rsid w:val="00A07CB6"/>
    <w:rsid w:val="00A102B0"/>
    <w:rsid w:val="00A15850"/>
    <w:rsid w:val="00A17159"/>
    <w:rsid w:val="00A1739C"/>
    <w:rsid w:val="00A26887"/>
    <w:rsid w:val="00A27E5B"/>
    <w:rsid w:val="00A3203C"/>
    <w:rsid w:val="00A32044"/>
    <w:rsid w:val="00A324F2"/>
    <w:rsid w:val="00A34EF3"/>
    <w:rsid w:val="00A37160"/>
    <w:rsid w:val="00A372CA"/>
    <w:rsid w:val="00A374F6"/>
    <w:rsid w:val="00A37864"/>
    <w:rsid w:val="00A42723"/>
    <w:rsid w:val="00A44B02"/>
    <w:rsid w:val="00A4731B"/>
    <w:rsid w:val="00A4764C"/>
    <w:rsid w:val="00A47745"/>
    <w:rsid w:val="00A510EB"/>
    <w:rsid w:val="00A52B56"/>
    <w:rsid w:val="00A562C6"/>
    <w:rsid w:val="00A57E32"/>
    <w:rsid w:val="00A62517"/>
    <w:rsid w:val="00A63788"/>
    <w:rsid w:val="00A63935"/>
    <w:rsid w:val="00A63B33"/>
    <w:rsid w:val="00A64449"/>
    <w:rsid w:val="00A65187"/>
    <w:rsid w:val="00A66FFC"/>
    <w:rsid w:val="00A6799D"/>
    <w:rsid w:val="00A67F36"/>
    <w:rsid w:val="00A719F8"/>
    <w:rsid w:val="00A7423D"/>
    <w:rsid w:val="00A74C3A"/>
    <w:rsid w:val="00A77AD5"/>
    <w:rsid w:val="00A83A3D"/>
    <w:rsid w:val="00A84422"/>
    <w:rsid w:val="00A866B7"/>
    <w:rsid w:val="00A91073"/>
    <w:rsid w:val="00A938A3"/>
    <w:rsid w:val="00A939AD"/>
    <w:rsid w:val="00A93D53"/>
    <w:rsid w:val="00A942C7"/>
    <w:rsid w:val="00A9434F"/>
    <w:rsid w:val="00A95E48"/>
    <w:rsid w:val="00A961A2"/>
    <w:rsid w:val="00A96AA7"/>
    <w:rsid w:val="00A978B8"/>
    <w:rsid w:val="00AA303F"/>
    <w:rsid w:val="00AA389E"/>
    <w:rsid w:val="00AA5571"/>
    <w:rsid w:val="00AB0ACD"/>
    <w:rsid w:val="00AB0B0E"/>
    <w:rsid w:val="00AB18FE"/>
    <w:rsid w:val="00AB324A"/>
    <w:rsid w:val="00AB72AD"/>
    <w:rsid w:val="00AC24BF"/>
    <w:rsid w:val="00AC68E6"/>
    <w:rsid w:val="00AC6ED0"/>
    <w:rsid w:val="00AD08DC"/>
    <w:rsid w:val="00AD1529"/>
    <w:rsid w:val="00AD55EF"/>
    <w:rsid w:val="00AD5EE2"/>
    <w:rsid w:val="00AE071E"/>
    <w:rsid w:val="00AE66F0"/>
    <w:rsid w:val="00AE6EE8"/>
    <w:rsid w:val="00AF0A72"/>
    <w:rsid w:val="00AF151B"/>
    <w:rsid w:val="00AF2E10"/>
    <w:rsid w:val="00AF4ABD"/>
    <w:rsid w:val="00AF6B10"/>
    <w:rsid w:val="00B028E7"/>
    <w:rsid w:val="00B03A1B"/>
    <w:rsid w:val="00B03C49"/>
    <w:rsid w:val="00B06587"/>
    <w:rsid w:val="00B1464F"/>
    <w:rsid w:val="00B16674"/>
    <w:rsid w:val="00B16D60"/>
    <w:rsid w:val="00B20452"/>
    <w:rsid w:val="00B207AE"/>
    <w:rsid w:val="00B21CDB"/>
    <w:rsid w:val="00B23720"/>
    <w:rsid w:val="00B23F45"/>
    <w:rsid w:val="00B30D6F"/>
    <w:rsid w:val="00B32844"/>
    <w:rsid w:val="00B32AB8"/>
    <w:rsid w:val="00B331AD"/>
    <w:rsid w:val="00B331BB"/>
    <w:rsid w:val="00B35F22"/>
    <w:rsid w:val="00B41987"/>
    <w:rsid w:val="00B42984"/>
    <w:rsid w:val="00B441EB"/>
    <w:rsid w:val="00B47185"/>
    <w:rsid w:val="00B50658"/>
    <w:rsid w:val="00B5094F"/>
    <w:rsid w:val="00B51DDB"/>
    <w:rsid w:val="00B521EC"/>
    <w:rsid w:val="00B5656C"/>
    <w:rsid w:val="00B61556"/>
    <w:rsid w:val="00B62C11"/>
    <w:rsid w:val="00B71AE8"/>
    <w:rsid w:val="00B72298"/>
    <w:rsid w:val="00B748AF"/>
    <w:rsid w:val="00B7786D"/>
    <w:rsid w:val="00B80160"/>
    <w:rsid w:val="00B803CB"/>
    <w:rsid w:val="00B82951"/>
    <w:rsid w:val="00B82C27"/>
    <w:rsid w:val="00B8447D"/>
    <w:rsid w:val="00B84B55"/>
    <w:rsid w:val="00B85903"/>
    <w:rsid w:val="00B85DA6"/>
    <w:rsid w:val="00B87524"/>
    <w:rsid w:val="00B94063"/>
    <w:rsid w:val="00B95B4B"/>
    <w:rsid w:val="00B95E5A"/>
    <w:rsid w:val="00BA1858"/>
    <w:rsid w:val="00BA3AA5"/>
    <w:rsid w:val="00BA3B48"/>
    <w:rsid w:val="00BB1594"/>
    <w:rsid w:val="00BB483B"/>
    <w:rsid w:val="00BB5B55"/>
    <w:rsid w:val="00BB6931"/>
    <w:rsid w:val="00BC18AC"/>
    <w:rsid w:val="00BC3582"/>
    <w:rsid w:val="00BC3930"/>
    <w:rsid w:val="00BC6A99"/>
    <w:rsid w:val="00BD264C"/>
    <w:rsid w:val="00BD2D01"/>
    <w:rsid w:val="00BD48FC"/>
    <w:rsid w:val="00BD7179"/>
    <w:rsid w:val="00BE0B65"/>
    <w:rsid w:val="00BE1118"/>
    <w:rsid w:val="00BE18B5"/>
    <w:rsid w:val="00BE3BBD"/>
    <w:rsid w:val="00BE5350"/>
    <w:rsid w:val="00BE6A15"/>
    <w:rsid w:val="00BE7592"/>
    <w:rsid w:val="00BE78DB"/>
    <w:rsid w:val="00BF1090"/>
    <w:rsid w:val="00BF1E8C"/>
    <w:rsid w:val="00BF25B5"/>
    <w:rsid w:val="00BF35B4"/>
    <w:rsid w:val="00BF44E4"/>
    <w:rsid w:val="00BF5F83"/>
    <w:rsid w:val="00C02F81"/>
    <w:rsid w:val="00C0401B"/>
    <w:rsid w:val="00C05CAA"/>
    <w:rsid w:val="00C11269"/>
    <w:rsid w:val="00C1204B"/>
    <w:rsid w:val="00C12B31"/>
    <w:rsid w:val="00C12CAA"/>
    <w:rsid w:val="00C13F83"/>
    <w:rsid w:val="00C16477"/>
    <w:rsid w:val="00C21220"/>
    <w:rsid w:val="00C22550"/>
    <w:rsid w:val="00C22D95"/>
    <w:rsid w:val="00C2318B"/>
    <w:rsid w:val="00C30776"/>
    <w:rsid w:val="00C3114A"/>
    <w:rsid w:val="00C315C5"/>
    <w:rsid w:val="00C32376"/>
    <w:rsid w:val="00C33320"/>
    <w:rsid w:val="00C344AF"/>
    <w:rsid w:val="00C34ABA"/>
    <w:rsid w:val="00C36703"/>
    <w:rsid w:val="00C40BEA"/>
    <w:rsid w:val="00C4101A"/>
    <w:rsid w:val="00C4250F"/>
    <w:rsid w:val="00C42859"/>
    <w:rsid w:val="00C42AD5"/>
    <w:rsid w:val="00C439AA"/>
    <w:rsid w:val="00C43AEE"/>
    <w:rsid w:val="00C44C56"/>
    <w:rsid w:val="00C44D19"/>
    <w:rsid w:val="00C45ED6"/>
    <w:rsid w:val="00C4662C"/>
    <w:rsid w:val="00C47038"/>
    <w:rsid w:val="00C51661"/>
    <w:rsid w:val="00C51A1D"/>
    <w:rsid w:val="00C52CAD"/>
    <w:rsid w:val="00C55229"/>
    <w:rsid w:val="00C55F7F"/>
    <w:rsid w:val="00C5701C"/>
    <w:rsid w:val="00C5756C"/>
    <w:rsid w:val="00C60D02"/>
    <w:rsid w:val="00C61C31"/>
    <w:rsid w:val="00C61CB2"/>
    <w:rsid w:val="00C62C6B"/>
    <w:rsid w:val="00C65CAB"/>
    <w:rsid w:val="00C65EB8"/>
    <w:rsid w:val="00C665A1"/>
    <w:rsid w:val="00C67326"/>
    <w:rsid w:val="00C70154"/>
    <w:rsid w:val="00C70581"/>
    <w:rsid w:val="00C715F2"/>
    <w:rsid w:val="00C74692"/>
    <w:rsid w:val="00C75D01"/>
    <w:rsid w:val="00C75E32"/>
    <w:rsid w:val="00C76664"/>
    <w:rsid w:val="00C805AD"/>
    <w:rsid w:val="00C824DA"/>
    <w:rsid w:val="00C82F2C"/>
    <w:rsid w:val="00C8344A"/>
    <w:rsid w:val="00C84265"/>
    <w:rsid w:val="00C85B94"/>
    <w:rsid w:val="00C91357"/>
    <w:rsid w:val="00C9147B"/>
    <w:rsid w:val="00C92264"/>
    <w:rsid w:val="00C93138"/>
    <w:rsid w:val="00C9345A"/>
    <w:rsid w:val="00C954B0"/>
    <w:rsid w:val="00C95E76"/>
    <w:rsid w:val="00C96434"/>
    <w:rsid w:val="00CA1506"/>
    <w:rsid w:val="00CA260E"/>
    <w:rsid w:val="00CA45B4"/>
    <w:rsid w:val="00CA48AB"/>
    <w:rsid w:val="00CA4CE6"/>
    <w:rsid w:val="00CA4E0E"/>
    <w:rsid w:val="00CA78FC"/>
    <w:rsid w:val="00CB030E"/>
    <w:rsid w:val="00CB178E"/>
    <w:rsid w:val="00CB3ED9"/>
    <w:rsid w:val="00CB424A"/>
    <w:rsid w:val="00CB6A8C"/>
    <w:rsid w:val="00CB70F4"/>
    <w:rsid w:val="00CB7B6C"/>
    <w:rsid w:val="00CB7E59"/>
    <w:rsid w:val="00CC52A4"/>
    <w:rsid w:val="00CC68C0"/>
    <w:rsid w:val="00CD2585"/>
    <w:rsid w:val="00CD2762"/>
    <w:rsid w:val="00CD3954"/>
    <w:rsid w:val="00CD4010"/>
    <w:rsid w:val="00CD44FA"/>
    <w:rsid w:val="00CD5EEF"/>
    <w:rsid w:val="00CD6767"/>
    <w:rsid w:val="00CE0567"/>
    <w:rsid w:val="00CE077C"/>
    <w:rsid w:val="00CE0B01"/>
    <w:rsid w:val="00CE1727"/>
    <w:rsid w:val="00CE2498"/>
    <w:rsid w:val="00CE2B35"/>
    <w:rsid w:val="00CE4205"/>
    <w:rsid w:val="00CE4840"/>
    <w:rsid w:val="00CE5D21"/>
    <w:rsid w:val="00CE5E0C"/>
    <w:rsid w:val="00CE68CF"/>
    <w:rsid w:val="00CE77DA"/>
    <w:rsid w:val="00CE7B04"/>
    <w:rsid w:val="00CF03BF"/>
    <w:rsid w:val="00CF06D0"/>
    <w:rsid w:val="00CF0DE3"/>
    <w:rsid w:val="00CF364F"/>
    <w:rsid w:val="00CF3CC7"/>
    <w:rsid w:val="00CF3EAE"/>
    <w:rsid w:val="00CF5E32"/>
    <w:rsid w:val="00CF6A3F"/>
    <w:rsid w:val="00D034C3"/>
    <w:rsid w:val="00D049AB"/>
    <w:rsid w:val="00D05D38"/>
    <w:rsid w:val="00D07B06"/>
    <w:rsid w:val="00D100B9"/>
    <w:rsid w:val="00D10E41"/>
    <w:rsid w:val="00D11E88"/>
    <w:rsid w:val="00D12803"/>
    <w:rsid w:val="00D14DF6"/>
    <w:rsid w:val="00D15603"/>
    <w:rsid w:val="00D2448D"/>
    <w:rsid w:val="00D26379"/>
    <w:rsid w:val="00D26492"/>
    <w:rsid w:val="00D27691"/>
    <w:rsid w:val="00D2795E"/>
    <w:rsid w:val="00D32C15"/>
    <w:rsid w:val="00D34236"/>
    <w:rsid w:val="00D350BC"/>
    <w:rsid w:val="00D365CA"/>
    <w:rsid w:val="00D371F5"/>
    <w:rsid w:val="00D37F42"/>
    <w:rsid w:val="00D4429B"/>
    <w:rsid w:val="00D449FE"/>
    <w:rsid w:val="00D45C03"/>
    <w:rsid w:val="00D45D76"/>
    <w:rsid w:val="00D46C83"/>
    <w:rsid w:val="00D5109B"/>
    <w:rsid w:val="00D56410"/>
    <w:rsid w:val="00D56729"/>
    <w:rsid w:val="00D56A4D"/>
    <w:rsid w:val="00D56ED7"/>
    <w:rsid w:val="00D57B42"/>
    <w:rsid w:val="00D60E1C"/>
    <w:rsid w:val="00D61F3F"/>
    <w:rsid w:val="00D62C71"/>
    <w:rsid w:val="00D63C79"/>
    <w:rsid w:val="00D6469B"/>
    <w:rsid w:val="00D656EC"/>
    <w:rsid w:val="00D65D7C"/>
    <w:rsid w:val="00D66373"/>
    <w:rsid w:val="00D66971"/>
    <w:rsid w:val="00D67BE3"/>
    <w:rsid w:val="00D67CE6"/>
    <w:rsid w:val="00D67DC1"/>
    <w:rsid w:val="00D71B9D"/>
    <w:rsid w:val="00D73878"/>
    <w:rsid w:val="00D73AE5"/>
    <w:rsid w:val="00D75E07"/>
    <w:rsid w:val="00D762DF"/>
    <w:rsid w:val="00D769EC"/>
    <w:rsid w:val="00D76AC4"/>
    <w:rsid w:val="00D80B1B"/>
    <w:rsid w:val="00D818C0"/>
    <w:rsid w:val="00D85781"/>
    <w:rsid w:val="00D85AB8"/>
    <w:rsid w:val="00D85EEF"/>
    <w:rsid w:val="00D8668A"/>
    <w:rsid w:val="00D86B8B"/>
    <w:rsid w:val="00D90BCD"/>
    <w:rsid w:val="00D9339D"/>
    <w:rsid w:val="00D935AB"/>
    <w:rsid w:val="00D93D3F"/>
    <w:rsid w:val="00D94344"/>
    <w:rsid w:val="00D943B2"/>
    <w:rsid w:val="00D95B84"/>
    <w:rsid w:val="00DA7614"/>
    <w:rsid w:val="00DB28C1"/>
    <w:rsid w:val="00DB2908"/>
    <w:rsid w:val="00DB448B"/>
    <w:rsid w:val="00DB50D1"/>
    <w:rsid w:val="00DB66FE"/>
    <w:rsid w:val="00DB6761"/>
    <w:rsid w:val="00DB7CD6"/>
    <w:rsid w:val="00DC1D55"/>
    <w:rsid w:val="00DC2214"/>
    <w:rsid w:val="00DC6D0E"/>
    <w:rsid w:val="00DC7821"/>
    <w:rsid w:val="00DD1D5E"/>
    <w:rsid w:val="00DD53D7"/>
    <w:rsid w:val="00DD61B1"/>
    <w:rsid w:val="00DD6F5F"/>
    <w:rsid w:val="00DE2010"/>
    <w:rsid w:val="00DE2276"/>
    <w:rsid w:val="00DE2F14"/>
    <w:rsid w:val="00DF0B29"/>
    <w:rsid w:val="00DF13BF"/>
    <w:rsid w:val="00DF162E"/>
    <w:rsid w:val="00DF2366"/>
    <w:rsid w:val="00DF24FF"/>
    <w:rsid w:val="00DF469E"/>
    <w:rsid w:val="00DF5108"/>
    <w:rsid w:val="00DF6051"/>
    <w:rsid w:val="00DF65D3"/>
    <w:rsid w:val="00E009A0"/>
    <w:rsid w:val="00E00B7A"/>
    <w:rsid w:val="00E011B7"/>
    <w:rsid w:val="00E02062"/>
    <w:rsid w:val="00E029DB"/>
    <w:rsid w:val="00E04517"/>
    <w:rsid w:val="00E0590F"/>
    <w:rsid w:val="00E0616A"/>
    <w:rsid w:val="00E07C2D"/>
    <w:rsid w:val="00E1078B"/>
    <w:rsid w:val="00E1097C"/>
    <w:rsid w:val="00E10B4D"/>
    <w:rsid w:val="00E10F5D"/>
    <w:rsid w:val="00E14A79"/>
    <w:rsid w:val="00E15542"/>
    <w:rsid w:val="00E16767"/>
    <w:rsid w:val="00E17AAB"/>
    <w:rsid w:val="00E209B8"/>
    <w:rsid w:val="00E22209"/>
    <w:rsid w:val="00E230DE"/>
    <w:rsid w:val="00E23352"/>
    <w:rsid w:val="00E27019"/>
    <w:rsid w:val="00E303BB"/>
    <w:rsid w:val="00E310DC"/>
    <w:rsid w:val="00E3145C"/>
    <w:rsid w:val="00E331C4"/>
    <w:rsid w:val="00E341B4"/>
    <w:rsid w:val="00E34300"/>
    <w:rsid w:val="00E3785A"/>
    <w:rsid w:val="00E419EC"/>
    <w:rsid w:val="00E42277"/>
    <w:rsid w:val="00E5124F"/>
    <w:rsid w:val="00E51B08"/>
    <w:rsid w:val="00E53120"/>
    <w:rsid w:val="00E54EB9"/>
    <w:rsid w:val="00E5522A"/>
    <w:rsid w:val="00E57306"/>
    <w:rsid w:val="00E603FE"/>
    <w:rsid w:val="00E62E0F"/>
    <w:rsid w:val="00E6709F"/>
    <w:rsid w:val="00E71094"/>
    <w:rsid w:val="00E7194C"/>
    <w:rsid w:val="00E71C1A"/>
    <w:rsid w:val="00E71F56"/>
    <w:rsid w:val="00E728C4"/>
    <w:rsid w:val="00E74562"/>
    <w:rsid w:val="00E75E22"/>
    <w:rsid w:val="00E75EEE"/>
    <w:rsid w:val="00E77485"/>
    <w:rsid w:val="00E776BE"/>
    <w:rsid w:val="00E80979"/>
    <w:rsid w:val="00E80A3E"/>
    <w:rsid w:val="00E81D71"/>
    <w:rsid w:val="00E852D5"/>
    <w:rsid w:val="00E86081"/>
    <w:rsid w:val="00E87438"/>
    <w:rsid w:val="00E90219"/>
    <w:rsid w:val="00E90604"/>
    <w:rsid w:val="00EA0BE7"/>
    <w:rsid w:val="00EA0F9D"/>
    <w:rsid w:val="00EA3FE5"/>
    <w:rsid w:val="00EA7621"/>
    <w:rsid w:val="00EA7F12"/>
    <w:rsid w:val="00EB3875"/>
    <w:rsid w:val="00EB421E"/>
    <w:rsid w:val="00EB59A1"/>
    <w:rsid w:val="00EB68D6"/>
    <w:rsid w:val="00EB7EDF"/>
    <w:rsid w:val="00EC013B"/>
    <w:rsid w:val="00EC0774"/>
    <w:rsid w:val="00EC1C12"/>
    <w:rsid w:val="00EC1F6F"/>
    <w:rsid w:val="00EC353A"/>
    <w:rsid w:val="00EC468C"/>
    <w:rsid w:val="00EC698C"/>
    <w:rsid w:val="00EC7AAE"/>
    <w:rsid w:val="00ED06F0"/>
    <w:rsid w:val="00ED0860"/>
    <w:rsid w:val="00ED1477"/>
    <w:rsid w:val="00ED4B70"/>
    <w:rsid w:val="00ED5213"/>
    <w:rsid w:val="00ED6348"/>
    <w:rsid w:val="00ED6ADB"/>
    <w:rsid w:val="00ED6C4E"/>
    <w:rsid w:val="00EE0BA8"/>
    <w:rsid w:val="00EE0DFA"/>
    <w:rsid w:val="00EE1A18"/>
    <w:rsid w:val="00EE22B0"/>
    <w:rsid w:val="00EE50E3"/>
    <w:rsid w:val="00EF10E6"/>
    <w:rsid w:val="00EF1961"/>
    <w:rsid w:val="00EF3A1C"/>
    <w:rsid w:val="00EF454F"/>
    <w:rsid w:val="00EF4DEA"/>
    <w:rsid w:val="00EF536B"/>
    <w:rsid w:val="00EF58CB"/>
    <w:rsid w:val="00EF5CD6"/>
    <w:rsid w:val="00EF5E8E"/>
    <w:rsid w:val="00EF6A3D"/>
    <w:rsid w:val="00F04919"/>
    <w:rsid w:val="00F052DA"/>
    <w:rsid w:val="00F0746B"/>
    <w:rsid w:val="00F07902"/>
    <w:rsid w:val="00F10091"/>
    <w:rsid w:val="00F12C44"/>
    <w:rsid w:val="00F142C6"/>
    <w:rsid w:val="00F15804"/>
    <w:rsid w:val="00F206B6"/>
    <w:rsid w:val="00F20743"/>
    <w:rsid w:val="00F227BD"/>
    <w:rsid w:val="00F23B70"/>
    <w:rsid w:val="00F24113"/>
    <w:rsid w:val="00F2555C"/>
    <w:rsid w:val="00F26967"/>
    <w:rsid w:val="00F26A47"/>
    <w:rsid w:val="00F274AA"/>
    <w:rsid w:val="00F27CC2"/>
    <w:rsid w:val="00F310F5"/>
    <w:rsid w:val="00F323EA"/>
    <w:rsid w:val="00F32535"/>
    <w:rsid w:val="00F32679"/>
    <w:rsid w:val="00F3375E"/>
    <w:rsid w:val="00F34C32"/>
    <w:rsid w:val="00F35175"/>
    <w:rsid w:val="00F355F0"/>
    <w:rsid w:val="00F36BD6"/>
    <w:rsid w:val="00F36CD7"/>
    <w:rsid w:val="00F37821"/>
    <w:rsid w:val="00F40EF7"/>
    <w:rsid w:val="00F4129E"/>
    <w:rsid w:val="00F41B64"/>
    <w:rsid w:val="00F41E14"/>
    <w:rsid w:val="00F42A2B"/>
    <w:rsid w:val="00F46BFC"/>
    <w:rsid w:val="00F51AA7"/>
    <w:rsid w:val="00F52028"/>
    <w:rsid w:val="00F558C5"/>
    <w:rsid w:val="00F55B3F"/>
    <w:rsid w:val="00F56483"/>
    <w:rsid w:val="00F5683B"/>
    <w:rsid w:val="00F56D90"/>
    <w:rsid w:val="00F57462"/>
    <w:rsid w:val="00F60529"/>
    <w:rsid w:val="00F60FDB"/>
    <w:rsid w:val="00F6165E"/>
    <w:rsid w:val="00F62145"/>
    <w:rsid w:val="00F655A7"/>
    <w:rsid w:val="00F66633"/>
    <w:rsid w:val="00F66A06"/>
    <w:rsid w:val="00F66A2C"/>
    <w:rsid w:val="00F70B30"/>
    <w:rsid w:val="00F70F78"/>
    <w:rsid w:val="00F73B59"/>
    <w:rsid w:val="00F748E6"/>
    <w:rsid w:val="00F755AC"/>
    <w:rsid w:val="00F75C19"/>
    <w:rsid w:val="00F76690"/>
    <w:rsid w:val="00F77909"/>
    <w:rsid w:val="00F779E4"/>
    <w:rsid w:val="00F80951"/>
    <w:rsid w:val="00F80C60"/>
    <w:rsid w:val="00F8171D"/>
    <w:rsid w:val="00F83DE5"/>
    <w:rsid w:val="00F85124"/>
    <w:rsid w:val="00F86137"/>
    <w:rsid w:val="00F90455"/>
    <w:rsid w:val="00F915E0"/>
    <w:rsid w:val="00F92E22"/>
    <w:rsid w:val="00F95780"/>
    <w:rsid w:val="00F9596D"/>
    <w:rsid w:val="00F97B8B"/>
    <w:rsid w:val="00FA1C6B"/>
    <w:rsid w:val="00FA1FC8"/>
    <w:rsid w:val="00FA431F"/>
    <w:rsid w:val="00FA467A"/>
    <w:rsid w:val="00FA5743"/>
    <w:rsid w:val="00FB0034"/>
    <w:rsid w:val="00FB3706"/>
    <w:rsid w:val="00FB6088"/>
    <w:rsid w:val="00FC058E"/>
    <w:rsid w:val="00FC09E3"/>
    <w:rsid w:val="00FC0F96"/>
    <w:rsid w:val="00FC14DF"/>
    <w:rsid w:val="00FC1EBA"/>
    <w:rsid w:val="00FC356C"/>
    <w:rsid w:val="00FC681B"/>
    <w:rsid w:val="00FD0763"/>
    <w:rsid w:val="00FD13E0"/>
    <w:rsid w:val="00FD1E31"/>
    <w:rsid w:val="00FD43DF"/>
    <w:rsid w:val="00FD6BC0"/>
    <w:rsid w:val="00FE1C92"/>
    <w:rsid w:val="00FE2EBE"/>
    <w:rsid w:val="00FE3705"/>
    <w:rsid w:val="00FE55B9"/>
    <w:rsid w:val="00FF3465"/>
    <w:rsid w:val="00FF51E5"/>
    <w:rsid w:val="00FF6A98"/>
    <w:rsid w:val="00FF6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0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10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073"/>
    <w:rPr>
      <w:sz w:val="20"/>
      <w:szCs w:val="20"/>
    </w:rPr>
  </w:style>
  <w:style w:type="character" w:styleId="FootnoteReference">
    <w:name w:val="footnote reference"/>
    <w:basedOn w:val="DefaultParagraphFont"/>
    <w:uiPriority w:val="99"/>
    <w:semiHidden/>
    <w:unhideWhenUsed/>
    <w:rsid w:val="00A91073"/>
    <w:rPr>
      <w:vertAlign w:val="superscript"/>
    </w:rPr>
  </w:style>
  <w:style w:type="character" w:styleId="Hyperlink">
    <w:name w:val="Hyperlink"/>
    <w:basedOn w:val="DefaultParagraphFont"/>
    <w:uiPriority w:val="99"/>
    <w:unhideWhenUsed/>
    <w:rsid w:val="00A91073"/>
    <w:rPr>
      <w:color w:val="0000FF" w:themeColor="hyperlink"/>
      <w:u w:val="single"/>
    </w:rPr>
  </w:style>
  <w:style w:type="character" w:styleId="Emphasis">
    <w:name w:val="Emphasis"/>
    <w:basedOn w:val="DefaultParagraphFont"/>
    <w:uiPriority w:val="20"/>
    <w:qFormat/>
    <w:rsid w:val="00A91073"/>
    <w:rPr>
      <w:i/>
      <w:iCs/>
    </w:rPr>
  </w:style>
  <w:style w:type="paragraph" w:styleId="Header">
    <w:name w:val="header"/>
    <w:basedOn w:val="Normal"/>
    <w:link w:val="HeaderChar"/>
    <w:uiPriority w:val="99"/>
    <w:unhideWhenUsed/>
    <w:rsid w:val="00A91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073"/>
  </w:style>
  <w:style w:type="paragraph" w:customStyle="1" w:styleId="xxxxxmsonormal">
    <w:name w:val="xxxxxmsonormal"/>
    <w:basedOn w:val="Normal"/>
    <w:rsid w:val="00A91073"/>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7614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143B"/>
    <w:rPr>
      <w:sz w:val="20"/>
      <w:szCs w:val="20"/>
    </w:rPr>
  </w:style>
  <w:style w:type="character" w:styleId="EndnoteReference">
    <w:name w:val="endnote reference"/>
    <w:basedOn w:val="DefaultParagraphFont"/>
    <w:uiPriority w:val="99"/>
    <w:semiHidden/>
    <w:unhideWhenUsed/>
    <w:rsid w:val="0076143B"/>
    <w:rPr>
      <w:vertAlign w:val="superscript"/>
    </w:rPr>
  </w:style>
  <w:style w:type="paragraph" w:styleId="Footer">
    <w:name w:val="footer"/>
    <w:basedOn w:val="Normal"/>
    <w:link w:val="FooterChar"/>
    <w:uiPriority w:val="99"/>
    <w:unhideWhenUsed/>
    <w:rsid w:val="00231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A3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0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10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1073"/>
    <w:rPr>
      <w:sz w:val="20"/>
      <w:szCs w:val="20"/>
    </w:rPr>
  </w:style>
  <w:style w:type="character" w:styleId="FootnoteReference">
    <w:name w:val="footnote reference"/>
    <w:basedOn w:val="DefaultParagraphFont"/>
    <w:uiPriority w:val="99"/>
    <w:semiHidden/>
    <w:unhideWhenUsed/>
    <w:rsid w:val="00A91073"/>
    <w:rPr>
      <w:vertAlign w:val="superscript"/>
    </w:rPr>
  </w:style>
  <w:style w:type="character" w:styleId="Hyperlink">
    <w:name w:val="Hyperlink"/>
    <w:basedOn w:val="DefaultParagraphFont"/>
    <w:uiPriority w:val="99"/>
    <w:unhideWhenUsed/>
    <w:rsid w:val="00A91073"/>
    <w:rPr>
      <w:color w:val="0000FF" w:themeColor="hyperlink"/>
      <w:u w:val="single"/>
    </w:rPr>
  </w:style>
  <w:style w:type="character" w:styleId="Emphasis">
    <w:name w:val="Emphasis"/>
    <w:basedOn w:val="DefaultParagraphFont"/>
    <w:uiPriority w:val="20"/>
    <w:qFormat/>
    <w:rsid w:val="00A91073"/>
    <w:rPr>
      <w:i/>
      <w:iCs/>
    </w:rPr>
  </w:style>
  <w:style w:type="paragraph" w:styleId="Header">
    <w:name w:val="header"/>
    <w:basedOn w:val="Normal"/>
    <w:link w:val="HeaderChar"/>
    <w:uiPriority w:val="99"/>
    <w:unhideWhenUsed/>
    <w:rsid w:val="00A910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1073"/>
  </w:style>
  <w:style w:type="paragraph" w:customStyle="1" w:styleId="xxxxxmsonormal">
    <w:name w:val="xxxxxmsonormal"/>
    <w:basedOn w:val="Normal"/>
    <w:rsid w:val="00A91073"/>
    <w:pPr>
      <w:spacing w:before="100" w:beforeAutospacing="1" w:after="100" w:afterAutospacing="1" w:line="240" w:lineRule="auto"/>
    </w:pPr>
    <w:rPr>
      <w:rFonts w:ascii="Times New Roman" w:eastAsia="Times New Roman" w:hAnsi="Times New Roman" w:cs="Times New Roman"/>
      <w:sz w:val="24"/>
      <w:szCs w:val="24"/>
    </w:rPr>
  </w:style>
  <w:style w:type="paragraph" w:styleId="EndnoteText">
    <w:name w:val="endnote text"/>
    <w:basedOn w:val="Normal"/>
    <w:link w:val="EndnoteTextChar"/>
    <w:uiPriority w:val="99"/>
    <w:semiHidden/>
    <w:unhideWhenUsed/>
    <w:rsid w:val="0076143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143B"/>
    <w:rPr>
      <w:sz w:val="20"/>
      <w:szCs w:val="20"/>
    </w:rPr>
  </w:style>
  <w:style w:type="character" w:styleId="EndnoteReference">
    <w:name w:val="endnote reference"/>
    <w:basedOn w:val="DefaultParagraphFont"/>
    <w:uiPriority w:val="99"/>
    <w:semiHidden/>
    <w:unhideWhenUsed/>
    <w:rsid w:val="0076143B"/>
    <w:rPr>
      <w:vertAlign w:val="superscript"/>
    </w:rPr>
  </w:style>
  <w:style w:type="paragraph" w:styleId="Footer">
    <w:name w:val="footer"/>
    <w:basedOn w:val="Normal"/>
    <w:link w:val="FooterChar"/>
    <w:uiPriority w:val="99"/>
    <w:unhideWhenUsed/>
    <w:rsid w:val="00231A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A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istory.state.gov/historicaldocuments/frus1950v01/d85" TargetMode="External"/><Relationship Id="rId13" Type="http://schemas.openxmlformats.org/officeDocument/2006/relationships/hyperlink" Target="https://www.e-ir.info/2012/05/24/review-the-future-of-power-2/" TargetMode="External"/><Relationship Id="rId18" Type="http://schemas.openxmlformats.org/officeDocument/2006/relationships/hyperlink" Target="https://www.e-ir.info/2013/12/05/sustainable-power-is-just-power/" TargetMode="External"/><Relationship Id="rId26" Type="http://schemas.openxmlformats.org/officeDocument/2006/relationships/hyperlink" Target="https://www.google.com/books/edition/Dead_Certain/sGX3Of0rtksC?hl=en&amp;gbpv=1&amp;bsq=%22our%20military%20around%20the%20world%22" TargetMode="External"/><Relationship Id="rId3" Type="http://schemas.microsoft.com/office/2007/relationships/stylesWithEffects" Target="stylesWithEffects.xml"/><Relationship Id="rId21" Type="http://schemas.openxmlformats.org/officeDocument/2006/relationships/hyperlink" Target="https://www.foreignaffairs.com/articles/united-states/2021-01-07/it-happened-america"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oreignaffairs.com/articles/1990-01-01/unipolar-moment" TargetMode="External"/><Relationship Id="rId17" Type="http://schemas.openxmlformats.org/officeDocument/2006/relationships/hyperlink" Target="https://www.belfercenter.org/publication/joseph-nye-smart-power" TargetMode="External"/><Relationship Id="rId25" Type="http://schemas.openxmlformats.org/officeDocument/2006/relationships/hyperlink" Target="https://www.eisenhowerlibrary.gov/sites/default/files/research/online-documents/farewell-address/reading-copy.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foreignaffairs.com/reviews/capsule-review/2004-05-01/soft-power-means-success-world-politics" TargetMode="External"/><Relationship Id="rId20" Type="http://schemas.openxmlformats.org/officeDocument/2006/relationships/hyperlink" Target="https://doi.org/10.1080/13510347.2015.1045884" TargetMode="External"/><Relationship Id="rId29" Type="http://schemas.openxmlformats.org/officeDocument/2006/relationships/hyperlink" Target="https://scholarship.law.georgetown.edu/facpub/11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0097941" TargetMode="External"/><Relationship Id="rId24" Type="http://schemas.openxmlformats.org/officeDocument/2006/relationships/hyperlink" Target="https://drodrik.scholar.harvard.edu/" TargetMode="External"/><Relationship Id="rId32" Type="http://schemas.openxmlformats.org/officeDocument/2006/relationships/hyperlink" Target="https://doi.org/10.1162/isec_a_00311" TargetMode="External"/><Relationship Id="rId5" Type="http://schemas.openxmlformats.org/officeDocument/2006/relationships/webSettings" Target="webSettings.xml"/><Relationship Id="rId15" Type="http://schemas.openxmlformats.org/officeDocument/2006/relationships/hyperlink" Target="https://direct.mit.edu/isec/article/43/4/7/12221/Bound-to-Fail-The-Rise-and-Fall-of-the-Liberal" TargetMode="External"/><Relationship Id="rId23" Type="http://schemas.openxmlformats.org/officeDocument/2006/relationships/hyperlink" Target="https://www.youtube.com/watch?v=ni9rncx8ceA" TargetMode="External"/><Relationship Id="rId28" Type="http://schemas.openxmlformats.org/officeDocument/2006/relationships/hyperlink" Target="https://www.prospectmagazine.co.uk/magazine/america-the-failed-state-donald-trump" TargetMode="External"/><Relationship Id="rId10" Type="http://schemas.openxmlformats.org/officeDocument/2006/relationships/hyperlink" Target="https://doi.org/10.1162/isec_a_00311" TargetMode="External"/><Relationship Id="rId19" Type="http://schemas.openxmlformats.org/officeDocument/2006/relationships/hyperlink" Target="https://www.foreignaffairs.com/articles/china/2017-11-16/meaning-sharp-power" TargetMode="External"/><Relationship Id="rId31" Type="http://schemas.openxmlformats.org/officeDocument/2006/relationships/hyperlink" Target="https://www.jstor.org/stable/10.7591/j.ctt5hh0bc.5" TargetMode="External"/><Relationship Id="rId4" Type="http://schemas.openxmlformats.org/officeDocument/2006/relationships/settings" Target="settings.xml"/><Relationship Id="rId9" Type="http://schemas.openxmlformats.org/officeDocument/2006/relationships/hyperlink" Target="https://doi.org/10.1162/isec_a_00311" TargetMode="External"/><Relationship Id="rId14" Type="http://schemas.openxmlformats.org/officeDocument/2006/relationships/hyperlink" Target="https://scholarship.law.georgetown.edu/facpub/1108" TargetMode="External"/><Relationship Id="rId22" Type="http://schemas.openxmlformats.org/officeDocument/2006/relationships/hyperlink" Target="https://www.youtube.com/watch?v=_z0D4F064Hc&amp;list=PLhijWiOvVqB241RjSWtGNNwULQ_yrq-xq&amp;index=5" TargetMode="External"/><Relationship Id="rId27" Type="http://schemas.openxmlformats.org/officeDocument/2006/relationships/hyperlink" Target="https://www.amazon.com/dp/B000Q9IU7U/ref=dp-kindle-redirect?_encoding=UTF8&amp;btkr=1" TargetMode="External"/><Relationship Id="rId30" Type="http://schemas.openxmlformats.org/officeDocument/2006/relationships/hyperlink" Target="https://www.thecipherbrief.com/column/opinion/the-relentless-pursuit-of-america"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D50DC460-2AD4-4442-B130-C1C39ED9B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3</Pages>
  <Words>1263</Words>
  <Characters>7204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Grant Turner</dc:creator>
  <cp:lastModifiedBy>Grant Turner</cp:lastModifiedBy>
  <cp:revision>5</cp:revision>
  <dcterms:created xsi:type="dcterms:W3CDTF">2021-07-06T15:55:00Z</dcterms:created>
  <dcterms:modified xsi:type="dcterms:W3CDTF">2021-07-15T18:15:00Z</dcterms:modified>
</cp:coreProperties>
</file>