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0D2CA" w14:textId="77777777" w:rsidR="00496E9D" w:rsidRPr="00496E9D" w:rsidRDefault="00496E9D" w:rsidP="00496E9D">
      <w:pPr>
        <w:pBdr>
          <w:bottom w:val="single" w:sz="6" w:space="7" w:color="EEEEEE"/>
        </w:pBdr>
        <w:shd w:val="clear" w:color="auto" w:fill="FFFFFF"/>
        <w:spacing w:after="300"/>
        <w:outlineLvl w:val="0"/>
        <w:rPr>
          <w:rFonts w:ascii="Raleway" w:eastAsia="Times New Roman" w:hAnsi="Raleway" w:cs="Times New Roman"/>
          <w:caps/>
          <w:color w:val="333333"/>
          <w:spacing w:val="15"/>
          <w:kern w:val="36"/>
          <w:sz w:val="54"/>
          <w:szCs w:val="54"/>
          <w14:ligatures w14:val="none"/>
        </w:rPr>
      </w:pPr>
      <w:r w:rsidRPr="00496E9D">
        <w:rPr>
          <w:rFonts w:ascii="Raleway" w:eastAsia="Times New Roman" w:hAnsi="Raleway" w:cs="Times New Roman"/>
          <w:caps/>
          <w:color w:val="333333"/>
          <w:spacing w:val="15"/>
          <w:kern w:val="36"/>
          <w:sz w:val="54"/>
          <w:szCs w:val="54"/>
          <w14:ligatures w14:val="none"/>
        </w:rPr>
        <w:t>CONTENTS OF THE 2003 CONFERENCE ON COMMUNICATION AND ENVIRONMENT PROCEEDINGS</w:t>
      </w:r>
    </w:p>
    <w:p w14:paraId="35E63602" w14:textId="0CA5C48D" w:rsidR="00496E9D" w:rsidRPr="00496E9D" w:rsidRDefault="00496E9D" w:rsidP="00496E9D">
      <w:pPr>
        <w:shd w:val="clear" w:color="auto" w:fill="FFFFFF"/>
        <w:spacing w:after="150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fldChar w:fldCharType="begin"/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instrText xml:space="preserve"> INCLUDEPICTURE "https://theieca.org/sites/default/files/seventh.jpg" \* MERGEFORMATINET </w:instrTex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fldChar w:fldCharType="separate"/>
      </w:r>
      <w:r w:rsidRPr="00496E9D">
        <w:rPr>
          <w:rFonts w:ascii="Raleway" w:eastAsia="Times New Roman" w:hAnsi="Raleway" w:cs="Times New Roman"/>
          <w:noProof/>
          <w:color w:val="333333"/>
          <w:kern w:val="0"/>
          <w:sz w:val="21"/>
          <w:szCs w:val="21"/>
          <w14:ligatures w14:val="none"/>
        </w:rPr>
        <w:drawing>
          <wp:inline distT="0" distB="0" distL="0" distR="0" wp14:anchorId="2C9C2E81" wp14:editId="34932957">
            <wp:extent cx="1819910" cy="2543810"/>
            <wp:effectExtent l="0" t="0" r="0" b="0"/>
            <wp:docPr id="1507678980" name="Picture 2" descr="Cover of Seventh COCE Proceed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ver of Seventh COCE Proceeding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fldChar w:fldCharType="end"/>
      </w:r>
    </w:p>
    <w:p w14:paraId="5BB2BB59" w14:textId="77777777" w:rsidR="00496E9D" w:rsidRPr="00496E9D" w:rsidRDefault="00496E9D" w:rsidP="00496E9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i/>
          <w:iCs/>
          <w:color w:val="333333"/>
          <w:kern w:val="0"/>
          <w:sz w:val="34"/>
          <w:szCs w:val="34"/>
          <w14:ligatures w14:val="none"/>
        </w:rPr>
        <w:t>Finding Our Way(s) in Environmental Communication: Proceedings of the Seventh Biennial Conference on Communication and the Environment</w:t>
      </w:r>
    </w:p>
    <w:p w14:paraId="72CA3040" w14:textId="77777777" w:rsidR="00496E9D" w:rsidRPr="00496E9D" w:rsidRDefault="00496E9D" w:rsidP="00496E9D">
      <w:pPr>
        <w:shd w:val="clear" w:color="auto" w:fill="FFFFFF"/>
        <w:spacing w:before="300" w:after="150"/>
        <w:outlineLvl w:val="2"/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7"/>
          <w:szCs w:val="27"/>
          <w14:ligatures w14:val="none"/>
        </w:rPr>
        <w:t>Gregg B. Walker and William J. Kinsella, editors</w:t>
      </w:r>
    </w:p>
    <w:p w14:paraId="51AA0F2B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Table of Contents</w:t>
      </w:r>
    </w:p>
    <w:p w14:paraId="0414D1A5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Preface and Acknowledgments</w:t>
      </w:r>
    </w:p>
    <w:p w14:paraId="2DBB656F" w14:textId="77777777" w:rsidR="00496E9D" w:rsidRPr="00496E9D" w:rsidRDefault="00496E9D" w:rsidP="00496E9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Education, Information, and Ecotourism</w:t>
      </w:r>
    </w:p>
    <w:p w14:paraId="092F1989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proofErr w:type="spellStart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AquaNews</w:t>
      </w:r>
      <w:proofErr w:type="spellEnd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: The Continuing Evolution of Environmental Education at the Vancouver Aquarium Marine Science Centre</w:t>
      </w:r>
    </w:p>
    <w:p w14:paraId="6EF357CF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Sabrina </w:t>
      </w:r>
      <w:proofErr w:type="spellStart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Cianciullo</w:t>
      </w:r>
      <w:proofErr w:type="spellEnd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 Kemp, Vancouver Aquarium Marine Science Centre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087CA580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Farmers' Uses of Environmental Information Channels: A Multi-Channel Repertoire Approach</w:t>
      </w:r>
    </w:p>
    <w:p w14:paraId="30E5D85F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Heather J. Ward, San Diego State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Garrett J. O'Keefe, Colorado State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Robin Shepard, University of Wisconsin-Madison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CAA892D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lastRenderedPageBreak/>
        <w:t xml:space="preserve">Marketing Biodiversity: The </w:t>
      </w:r>
      <w:proofErr w:type="spellStart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Skyrail</w:t>
      </w:r>
      <w:proofErr w:type="spellEnd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Rainforest Cableway as Ecotourism</w:t>
      </w:r>
    </w:p>
    <w:p w14:paraId="355D8D4B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Catherine Ann Collins, Willamette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61023928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Paradise Found: How the Indigenous </w:t>
      </w:r>
      <w:proofErr w:type="spellStart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Maori</w:t>
      </w:r>
      <w:proofErr w:type="spellEnd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Population Grounds New Zealand's Green Ethic</w:t>
      </w:r>
    </w:p>
    <w:p w14:paraId="2D57953D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Laura Perkins, Southern Illinois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405199B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Toxic Tours as Environmental Advocacy Tourism: Communicating Pain Through the Shared Performance of Embodied </w:t>
      </w:r>
      <w:proofErr w:type="spellStart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Rhetorics</w:t>
      </w:r>
      <w:proofErr w:type="spellEnd"/>
    </w:p>
    <w:p w14:paraId="22B41DFC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Phaedra C. </w:t>
      </w:r>
      <w:proofErr w:type="spellStart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Pezzullo</w:t>
      </w:r>
      <w:proofErr w:type="spellEnd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, Indiana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2EF1BBE" w14:textId="77777777" w:rsidR="00496E9D" w:rsidRPr="00496E9D" w:rsidRDefault="00496E9D" w:rsidP="00496E9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Decision-Making and Public Participation</w:t>
      </w:r>
    </w:p>
    <w:p w14:paraId="5A084800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Embracing the Paradoxical in Environmental Decision-Making</w:t>
      </w:r>
    </w:p>
    <w:p w14:paraId="0ABF0B22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Markus J. Peterson, Texas A&amp;M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M. Nils Peterson, Michigan State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</w:r>
      <w:proofErr w:type="spellStart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Tarla</w:t>
      </w:r>
      <w:proofErr w:type="spellEnd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 Rai Peterson, University of Utah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E1AD6BD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Permit Battle on the Colorado River: Can Process Make a Difference?</w:t>
      </w:r>
    </w:p>
    <w:p w14:paraId="46AD0420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Jane B. Campbell, University of Utah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68415F0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Sustained Public Participation and Evolving Perspectives of Nuclear Weapons Cleanup</w:t>
      </w:r>
    </w:p>
    <w:p w14:paraId="444AA1FB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Jennifer Duffield Hamilton, University of Cincinnati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E34F585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Public Participation in Environmental Policy: An Evaluation of Iowa's Regulations for Permitting Confined Animal Feeding Operations</w:t>
      </w:r>
    </w:p>
    <w:p w14:paraId="50BBD944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Richard McGrath, Central College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18AD98C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Setting Site-Specific Water Quality Standards for Ammonia Using Collaborative Processes in Johnson County and Topeka, Kansas: A Retrospective Analysis</w:t>
      </w:r>
    </w:p>
    <w:p w14:paraId="56C8B383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James R. Triplett, Pittsburg State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Shirley Drew Triplett, Pittsburg State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6C9B98C1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Pulling Together to Move Ahead: Striving for Environmental Justice in Spartanburg, South Carolina</w:t>
      </w:r>
    </w:p>
    <w:p w14:paraId="28402118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Eric L. Marsh, U. S. Environmental Protection Agency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F426EA9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Come Out, Come Out, Wherever You Are - Finding Solutions for Hidden Peak</w:t>
      </w:r>
    </w:p>
    <w:p w14:paraId="729C142C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Jessica Durfee, University of Utah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68BEC076" w14:textId="77777777" w:rsidR="00496E9D" w:rsidRPr="00496E9D" w:rsidRDefault="00496E9D" w:rsidP="00496E9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Of Government and Governance</w:t>
      </w:r>
    </w:p>
    <w:p w14:paraId="78EA5F08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Pragmatic Idealism and Latent Exigency in Political Environmental Rhetoric: A Critical Reading of President Bush's June 11, </w:t>
      </w:r>
      <w:proofErr w:type="gramStart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2001</w:t>
      </w:r>
      <w:proofErr w:type="gramEnd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Address to the Nation on Climate Change Policy Options</w:t>
      </w:r>
    </w:p>
    <w:p w14:paraId="524CB2E3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Joshua Frye, Purdue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63778767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Terrorists' Attack on the United States: The Impetus for Change to Community Right-to-Know Information</w:t>
      </w:r>
    </w:p>
    <w:p w14:paraId="7B926B8E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lastRenderedPageBreak/>
        <w:t xml:space="preserve">Ann D. </w:t>
      </w:r>
      <w:proofErr w:type="spellStart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Jabro</w:t>
      </w:r>
      <w:proofErr w:type="spellEnd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, Robert Morris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B35316E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Radioactive Waste Storage Discourse: After an Initiative Campaign, </w:t>
      </w:r>
      <w:proofErr w:type="gramStart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What</w:t>
      </w:r>
      <w:proofErr w:type="gramEnd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is the Issue, and is there Room for Collaboration?</w:t>
      </w:r>
    </w:p>
    <w:p w14:paraId="02B612C5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Ann Carlstrom, University of Utah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DFABFD3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Section 4(f) and Transportation Planning: Citizen Ideals vs. Consumer Preferences</w:t>
      </w:r>
    </w:p>
    <w:p w14:paraId="379DB43B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Gordon Steinhoff, Utah State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8181D37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Comprehensive Community Planning: Multiple Dimensions of Power</w:t>
      </w:r>
    </w:p>
    <w:p w14:paraId="1025A265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Todd Norton, University of Utah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0ED3C740" w14:textId="77777777" w:rsidR="00496E9D" w:rsidRPr="00496E9D" w:rsidRDefault="00496E9D" w:rsidP="00496E9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Assessment</w:t>
      </w:r>
    </w:p>
    <w:p w14:paraId="6D8F8B75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Environmental Communications Assessment: A Framework of Analysis for Environmental Governance</w:t>
      </w:r>
    </w:p>
    <w:p w14:paraId="36E603F6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Emanuele Santi, The World Bank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 xml:space="preserve">Lucia </w:t>
      </w:r>
      <w:proofErr w:type="spellStart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Grenna</w:t>
      </w:r>
      <w:proofErr w:type="spellEnd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, The World Bank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132C2F8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Assessing the Promise and Potential for Collaboration: The Progress Triangle Framework</w:t>
      </w:r>
    </w:p>
    <w:p w14:paraId="036E6C54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Gregg B. Walker, Oregon State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Steven E. Daniels, Utah State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E3E89E3" w14:textId="77777777" w:rsidR="00496E9D" w:rsidRPr="00496E9D" w:rsidRDefault="00496E9D" w:rsidP="00496E9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Theoretical and Conceptual Developments</w:t>
      </w:r>
    </w:p>
    <w:p w14:paraId="003CAC39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Mythic Arcadia: Reading the Landscapes of Conservation Communities</w:t>
      </w:r>
    </w:p>
    <w:p w14:paraId="32A7C99E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Barb Willard, DePaul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69EE941B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Critical </w:t>
      </w:r>
      <w:proofErr w:type="spellStart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Ecorhetoric</w:t>
      </w:r>
      <w:proofErr w:type="spellEnd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: Theoretical Explorations of Critical and </w:t>
      </w:r>
      <w:proofErr w:type="spellStart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Ecocentric</w:t>
      </w:r>
      <w:proofErr w:type="spellEnd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Thought</w:t>
      </w:r>
    </w:p>
    <w:p w14:paraId="00B4B2A5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Dylan P. Wolfe, University of Georgia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2F360775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proofErr w:type="spellStart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Ambivalency</w:t>
      </w:r>
      <w:proofErr w:type="spellEnd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and Hybridity in Environmental Discourse</w:t>
      </w:r>
    </w:p>
    <w:p w14:paraId="46C8F117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Tracy </w:t>
      </w:r>
      <w:proofErr w:type="spellStart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Marafiote</w:t>
      </w:r>
      <w:proofErr w:type="spellEnd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, University of Utah Emily Plec, Western Oregon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25D5DFAD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Idea of Rhetoric in the Field of Environmental Communication: Reflecting on "Ways of Knowing" in Our Own Field</w:t>
      </w:r>
    </w:p>
    <w:p w14:paraId="18F2C99D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Pete </w:t>
      </w:r>
      <w:proofErr w:type="spellStart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Bsumek</w:t>
      </w:r>
      <w:proofErr w:type="spellEnd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, James Madison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52D56BD" w14:textId="77777777" w:rsidR="00496E9D" w:rsidRPr="00496E9D" w:rsidRDefault="00496E9D" w:rsidP="00496E9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Case Analyses in Environmental Rhetoric</w:t>
      </w:r>
    </w:p>
    <w:p w14:paraId="27656E2C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"Now our Million-Dollar View is Gone": Rhetorical Presentation of the Wildland-Urban Interface During the 2000 Montana Bitterroot Fires</w:t>
      </w:r>
    </w:p>
    <w:p w14:paraId="79405BD5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Dayle C. Hardy-Short, Northern Arizona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C. Brant Short, Northern Arizona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50FF004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I, Me, Mine: On the Rhetoric of Water Wars in the Pacific Northwest</w:t>
      </w:r>
    </w:p>
    <w:p w14:paraId="3F77AA30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Mark P. Moore, Oregon State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6CC8BA04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lastRenderedPageBreak/>
        <w:t>Problems and Prospects for Articulating a Vision in Dam Removal Rhetoric</w:t>
      </w:r>
    </w:p>
    <w:p w14:paraId="6B952FB3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Alan Razee, California Polytechnic State University, San Luis Obispo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5553D6CB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"Interesting" as Argument: Come and Explore Rocky Mountain National Park</w:t>
      </w:r>
    </w:p>
    <w:p w14:paraId="0C6411D3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Bruce J. Weaver, Albion College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60C8A97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Beware of the Storybook Wolves: Rhetorical Construction of the Wolf in Children's Literature</w:t>
      </w:r>
    </w:p>
    <w:p w14:paraId="5A2DB2DF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C. Brant Short, Northern Arizona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Dayle C. Hardy-Short, Northern Arizona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26340422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Children and Bugs Will Always Win: Representations of Insects in Children's Literature and Public Policy</w:t>
      </w:r>
    </w:p>
    <w:p w14:paraId="348F4E24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Monica </w:t>
      </w:r>
      <w:proofErr w:type="spellStart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Madaus</w:t>
      </w:r>
      <w:proofErr w:type="spellEnd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, Indiana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8B580FC" w14:textId="77777777" w:rsidR="00496E9D" w:rsidRPr="00496E9D" w:rsidRDefault="00496E9D" w:rsidP="00496E9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Consumer Culture Issues</w:t>
      </w:r>
    </w:p>
    <w:p w14:paraId="66222F71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Environmental Responses to the SUV: Looking Awry at Discourses that Resist Spectacular Consumption</w:t>
      </w:r>
    </w:p>
    <w:p w14:paraId="4882F178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Sarah E. Dempsey, University of Colorado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62766641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Logic of Colonization as a Way of Knowing in the "What Would Jesus Drive?" Anti-SUV Campaign</w:t>
      </w:r>
    </w:p>
    <w:p w14:paraId="733DA766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Judith Hendry, University of New Mexico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Janet Cramer, University of New Mexico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F4BE174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Suitable to Serve: Salad as a Mode of Environmental Discourse</w:t>
      </w:r>
    </w:p>
    <w:p w14:paraId="3D14DA1C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Jean </w:t>
      </w:r>
      <w:proofErr w:type="spellStart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Retzinger</w:t>
      </w:r>
      <w:proofErr w:type="spellEnd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, University of California, Berkeley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64003C23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Learning, Knowing, and Deciding About Food: The Case of the Center for Science in the Public Interest</w:t>
      </w:r>
    </w:p>
    <w:p w14:paraId="780FEDFE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Michael S. Bruner, Humboldt State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62A1CF7" w14:textId="77777777" w:rsidR="00496E9D" w:rsidRPr="00496E9D" w:rsidRDefault="00496E9D" w:rsidP="00496E9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Sense of Place, Passions, and Place-Based Discourse</w:t>
      </w:r>
    </w:p>
    <w:p w14:paraId="68A5F496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Perceptual Differences at the Urban Fringe: A Thematic Analysis of Sprawl and the Sense of Self-in-Place Construct</w:t>
      </w:r>
    </w:p>
    <w:p w14:paraId="41A51BEC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James G. </w:t>
      </w:r>
      <w:proofErr w:type="spellStart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Cantrill</w:t>
      </w:r>
      <w:proofErr w:type="spellEnd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, Northern Michigan University Jessica L. Durfee, University of Utah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62D091E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Implications of Passionate Attachments in Environmental Conflict: A Case Study of (In)Dependent Public Lands Ranchers</w:t>
      </w:r>
    </w:p>
    <w:p w14:paraId="38C3C2AE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Rebecca J. Franks, University of Utah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49104D93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Ways of Knowing Asbestos: The Story of Libby, Montana</w:t>
      </w:r>
    </w:p>
    <w:p w14:paraId="117CDB5E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 xml:space="preserve">Steve </w:t>
      </w:r>
      <w:proofErr w:type="spellStart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Schwarze</w:t>
      </w:r>
      <w:proofErr w:type="spellEnd"/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, University of Montana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7DF86C40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Articulating Contradictory World Views in Environmental Conflict: Would It Help?</w:t>
      </w:r>
    </w:p>
    <w:p w14:paraId="3E5DE1EA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Teri Martin, University of Utah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2B0A1DB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Notes Toward a Reading of the </w:t>
      </w:r>
      <w:proofErr w:type="spellStart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Gerbode</w:t>
      </w:r>
      <w:proofErr w:type="spellEnd"/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 xml:space="preserve"> Valley</w:t>
      </w:r>
    </w:p>
    <w:p w14:paraId="3D3E0BDA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lastRenderedPageBreak/>
        <w:t>Kathleen McGill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0597401" w14:textId="77777777" w:rsidR="00496E9D" w:rsidRPr="00496E9D" w:rsidRDefault="00496E9D" w:rsidP="00496E9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Mediated Discourse</w:t>
      </w:r>
    </w:p>
    <w:p w14:paraId="52C3FA9E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Constructing the Indian in Mediated Discourse of Scientific and Cultural Rationality</w:t>
      </w:r>
    </w:p>
    <w:p w14:paraId="43725857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Cynthia-Lou Coleman, Portland State University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14B3CC63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The Framing of Radical Environmental Rhetoric: Television News Coverage of the Earth Liberation Front</w:t>
      </w:r>
    </w:p>
    <w:p w14:paraId="50B4B014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Terence Check, St. John's University (MN)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3ED3DF5C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Knowing Nature Through the Media: An Examination of Mainstream Print and Television Representations of the Non-human World</w:t>
      </w:r>
    </w:p>
    <w:p w14:paraId="612C9C12" w14:textId="77777777" w:rsidR="00496E9D" w:rsidRPr="00496E9D" w:rsidRDefault="00496E9D" w:rsidP="00496E9D">
      <w:pPr>
        <w:shd w:val="clear" w:color="auto" w:fill="FFFFFF"/>
        <w:ind w:left="495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t>Mark Meisner, SUNY College of Environmental Science and Forestry</w:t>
      </w:r>
      <w:r w:rsidRPr="00496E9D"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  <w:br/>
        <w:t> </w:t>
      </w:r>
    </w:p>
    <w:p w14:paraId="076C3B9B" w14:textId="77777777" w:rsidR="00496E9D" w:rsidRPr="00496E9D" w:rsidRDefault="00496E9D" w:rsidP="00496E9D">
      <w:pPr>
        <w:shd w:val="clear" w:color="auto" w:fill="FFFFFF"/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34"/>
          <w:szCs w:val="34"/>
          <w14:ligatures w14:val="none"/>
        </w:rPr>
        <w:t>Appendices</w:t>
      </w:r>
    </w:p>
    <w:p w14:paraId="5E374D59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Appendix 1 - The 2003 Conference on Communication and the Environment Program</w:t>
      </w:r>
    </w:p>
    <w:p w14:paraId="0A9F3756" w14:textId="77777777" w:rsidR="00496E9D" w:rsidRPr="00496E9D" w:rsidRDefault="00496E9D" w:rsidP="00496E9D">
      <w:pPr>
        <w:shd w:val="clear" w:color="auto" w:fill="FFFFFF"/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</w:pPr>
      <w:r w:rsidRPr="00496E9D">
        <w:rPr>
          <w:rFonts w:ascii="Raleway" w:eastAsia="Times New Roman" w:hAnsi="Raleway" w:cs="Times New Roman"/>
          <w:b/>
          <w:bCs/>
          <w:color w:val="333333"/>
          <w:kern w:val="0"/>
          <w:sz w:val="21"/>
          <w:szCs w:val="21"/>
          <w14:ligatures w14:val="none"/>
        </w:rPr>
        <w:t>Appendix 2 - The 2003 Conference on Communication and the Environment Paper Call</w:t>
      </w:r>
    </w:p>
    <w:p w14:paraId="28A108D2" w14:textId="77777777" w:rsidR="00496E9D" w:rsidRDefault="00496E9D"/>
    <w:sectPr w:rsidR="00496E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5197B"/>
    <w:multiLevelType w:val="multilevel"/>
    <w:tmpl w:val="4CEEA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9A7A31"/>
    <w:multiLevelType w:val="multilevel"/>
    <w:tmpl w:val="1AFA6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1145601">
    <w:abstractNumId w:val="0"/>
  </w:num>
  <w:num w:numId="2" w16cid:durableId="13765893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E9D"/>
    <w:rsid w:val="00496E9D"/>
    <w:rsid w:val="00770562"/>
    <w:rsid w:val="00DC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E87166"/>
  <w15:chartTrackingRefBased/>
  <w15:docId w15:val="{0F9F9CB0-85DC-6141-9544-2C4CB8A0F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96E9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496E9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496E9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496E9D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6E9D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496E9D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496E9D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496E9D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496E9D"/>
    <w:rPr>
      <w:color w:val="0000FF"/>
      <w:u w:val="single"/>
    </w:rPr>
  </w:style>
  <w:style w:type="paragraph" w:customStyle="1" w:styleId="active">
    <w:name w:val="active"/>
    <w:basedOn w:val="Normal"/>
    <w:rsid w:val="00496E9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lement-invisible">
    <w:name w:val="element-invisible"/>
    <w:basedOn w:val="DefaultParagraphFont"/>
    <w:rsid w:val="00496E9D"/>
  </w:style>
  <w:style w:type="paragraph" w:styleId="NormalWeb">
    <w:name w:val="Normal (Web)"/>
    <w:basedOn w:val="Normal"/>
    <w:uiPriority w:val="99"/>
    <w:semiHidden/>
    <w:unhideWhenUsed/>
    <w:rsid w:val="00496E9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6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94341">
          <w:marLeft w:val="0"/>
          <w:marRight w:val="0"/>
          <w:marTop w:val="0"/>
          <w:marBottom w:val="300"/>
          <w:divBdr>
            <w:top w:val="single" w:sz="6" w:space="11" w:color="EBCCD1"/>
            <w:left w:val="single" w:sz="6" w:space="11" w:color="EBCCD1"/>
            <w:bottom w:val="single" w:sz="6" w:space="11" w:color="EBCCD1"/>
            <w:right w:val="single" w:sz="6" w:space="26" w:color="EBCCD1"/>
          </w:divBdr>
        </w:div>
        <w:div w:id="135931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6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07394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22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19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34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905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1043</Words>
  <Characters>5946</Characters>
  <Application>Microsoft Office Word</Application>
  <DocSecurity>0</DocSecurity>
  <Lines>49</Lines>
  <Paragraphs>13</Paragraphs>
  <ScaleCrop>false</ScaleCrop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Hunt</dc:creator>
  <cp:keywords/>
  <dc:description/>
  <cp:lastModifiedBy>Kathleen Hunt</cp:lastModifiedBy>
  <cp:revision>1</cp:revision>
  <dcterms:created xsi:type="dcterms:W3CDTF">2023-06-22T23:06:00Z</dcterms:created>
  <dcterms:modified xsi:type="dcterms:W3CDTF">2023-06-22T23:08:00Z</dcterms:modified>
</cp:coreProperties>
</file>