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14D9E" w:rsidRDefault="00F14D9E" w:rsidP="00B42106">
      <w:pPr>
        <w:pStyle w:val="Title"/>
      </w:pPr>
      <w:r>
        <w:t>Gracie Roades</w:t>
      </w:r>
    </w:p>
    <w:p w:rsidR="00E94641" w:rsidRDefault="00A317D9" w:rsidP="00B42106">
      <w:pPr>
        <w:pStyle w:val="Title"/>
      </w:pPr>
      <w:r>
        <w:t>***</w:t>
      </w:r>
      <w:r w:rsidR="00F14D9E">
        <w:t>DRAFT EXHIBIT LABELS</w:t>
      </w:r>
      <w:r>
        <w:t>***</w:t>
      </w:r>
    </w:p>
    <w:p w:rsidR="00E366CE" w:rsidRDefault="00486F7A" w:rsidP="00A317D9">
      <w:r>
        <w:t xml:space="preserve">The representation of architecture </w:t>
      </w:r>
      <w:r w:rsidR="0028485C">
        <w:t>within art is a main theme for artists of</w:t>
      </w:r>
      <w:r w:rsidR="00CA7736">
        <w:t xml:space="preserve"> all </w:t>
      </w:r>
      <w:r w:rsidR="00E303D5">
        <w:t>time periods</w:t>
      </w:r>
      <w:r w:rsidR="00CA7736">
        <w:t>. Within the UC Art Collection, prints di</w:t>
      </w:r>
      <w:r w:rsidR="00E303D5">
        <w:t xml:space="preserve">splay different </w:t>
      </w:r>
      <w:r w:rsidR="00022F96">
        <w:t xml:space="preserve">stylistic approaches </w:t>
      </w:r>
      <w:r w:rsidR="005B7C00">
        <w:t xml:space="preserve">from </w:t>
      </w:r>
      <w:r w:rsidR="0025605E">
        <w:t>abstract to</w:t>
      </w:r>
      <w:r w:rsidR="00A01DB1">
        <w:t xml:space="preserve"> realistic</w:t>
      </w:r>
      <w:r w:rsidR="00593C19">
        <w:t xml:space="preserve"> when portraying architecture</w:t>
      </w:r>
      <w:r w:rsidR="005B4AA2">
        <w:t xml:space="preserve">. </w:t>
      </w:r>
      <w:r w:rsidR="001C5869">
        <w:t>This exhibit will display five prints that compare and contrast th</w:t>
      </w:r>
      <w:r w:rsidR="004919BC">
        <w:t>e</w:t>
      </w:r>
      <w:r w:rsidR="001C5869">
        <w:t xml:space="preserve"> idea of stylistic approach. By viewing these artworks, </w:t>
      </w:r>
      <w:r w:rsidR="004919BC">
        <w:t>there is the question as to</w:t>
      </w:r>
      <w:r w:rsidR="001C5869">
        <w:t xml:space="preserve"> why artists chose to portray the two types differently. Does the style dictate the importance or function of the architecture? Through exploration, one could say that there is a correlation between </w:t>
      </w:r>
      <w:r w:rsidR="00137920">
        <w:rPr>
          <w:highlight w:val="yellow"/>
        </w:rPr>
        <w:t>the type of architecture and its stylistic rendering</w:t>
      </w:r>
      <w:r w:rsidR="001C5869" w:rsidRPr="008B60DB">
        <w:rPr>
          <w:highlight w:val="yellow"/>
        </w:rPr>
        <w:t>.</w:t>
      </w:r>
      <w:r w:rsidR="00184CD3">
        <w:t xml:space="preserve"> When viewing the examples </w:t>
      </w:r>
      <w:r w:rsidR="003317C7">
        <w:t>of</w:t>
      </w:r>
      <w:r w:rsidR="00184CD3">
        <w:t xml:space="preserve"> the collection, </w:t>
      </w:r>
      <w:r w:rsidR="00241864" w:rsidRPr="00AB4D49">
        <w:t>architecture t</w:t>
      </w:r>
      <w:r w:rsidR="00AF31F0">
        <w:t>hat is considered monumenta</w:t>
      </w:r>
      <w:r w:rsidR="00D00A7D">
        <w:t>l, such as c</w:t>
      </w:r>
      <w:r w:rsidR="009F6A25">
        <w:t>a</w:t>
      </w:r>
      <w:r w:rsidR="0008417D">
        <w:t>thedrals or government buildings</w:t>
      </w:r>
      <w:r w:rsidR="00D00A7D">
        <w:t>,</w:t>
      </w:r>
      <w:r w:rsidR="000817F5">
        <w:t xml:space="preserve"> seem to </w:t>
      </w:r>
      <w:r w:rsidR="009607AC">
        <w:t xml:space="preserve">be </w:t>
      </w:r>
      <w:r w:rsidR="00C252FC">
        <w:t>portrayed with realistic detailing and perspective</w:t>
      </w:r>
      <w:r w:rsidR="00FA3FDB">
        <w:t>, leaving no room for artistic expression in the portrayal</w:t>
      </w:r>
      <w:r w:rsidR="00FB6873">
        <w:t xml:space="preserve">. On the other hand, </w:t>
      </w:r>
      <w:r w:rsidR="0074569F">
        <w:t>common architecture</w:t>
      </w:r>
      <w:r w:rsidR="00E0485A">
        <w:t xml:space="preserve"> </w:t>
      </w:r>
      <w:r w:rsidR="005C1673">
        <w:t>is portrayed with more abstraction</w:t>
      </w:r>
      <w:r w:rsidR="0074569F">
        <w:t xml:space="preserve"> but allows</w:t>
      </w:r>
      <w:r w:rsidR="005C1673">
        <w:t xml:space="preserve"> m</w:t>
      </w:r>
      <w:r w:rsidR="00E366CE">
        <w:t>ore freedom of expression from the artist</w:t>
      </w:r>
      <w:r w:rsidR="0074569F">
        <w:t xml:space="preserve"> to in</w:t>
      </w:r>
      <w:r w:rsidR="00ED1E1A">
        <w:t>terpret the structure.</w:t>
      </w:r>
      <w:r w:rsidR="009278B5">
        <w:t xml:space="preserve"> Is one better than the other or do these two separate approaches give their subject</w:t>
      </w:r>
      <w:r w:rsidR="00FF4F2A">
        <w:t xml:space="preserve">s </w:t>
      </w:r>
      <w:r w:rsidR="00A04AB7">
        <w:t>individualized attention to their charms?</w:t>
      </w:r>
    </w:p>
    <w:p w:rsidR="0053668F" w:rsidRDefault="0053668F" w:rsidP="000A48AE">
      <w:pPr>
        <w:pStyle w:val="Subtitle"/>
      </w:pPr>
    </w:p>
    <w:p w:rsidR="0053668F" w:rsidRDefault="0053668F" w:rsidP="000A48AE">
      <w:pPr>
        <w:pStyle w:val="Subtitle"/>
      </w:pPr>
    </w:p>
    <w:p w:rsidR="0053668F" w:rsidRDefault="0053668F" w:rsidP="000A48AE">
      <w:pPr>
        <w:pStyle w:val="Subtitle"/>
      </w:pPr>
    </w:p>
    <w:p w:rsidR="0053668F" w:rsidRDefault="0053668F" w:rsidP="000A48AE">
      <w:pPr>
        <w:pStyle w:val="Subtitle"/>
      </w:pPr>
    </w:p>
    <w:p w:rsidR="0053668F" w:rsidRDefault="0053668F" w:rsidP="002D01C5">
      <w:pPr>
        <w:pStyle w:val="Subtitle"/>
        <w:jc w:val="left"/>
      </w:pPr>
    </w:p>
    <w:p w:rsidR="002D01C5" w:rsidRPr="002D01C5" w:rsidRDefault="002D01C5" w:rsidP="002D01C5"/>
    <w:p w:rsidR="00E366CE" w:rsidRDefault="005A5622" w:rsidP="000A48AE">
      <w:pPr>
        <w:pStyle w:val="Subtitle"/>
      </w:pPr>
      <w:r>
        <w:lastRenderedPageBreak/>
        <w:t>__</w:t>
      </w:r>
      <w:r w:rsidR="00F331B8">
        <w:t>__</w:t>
      </w:r>
      <w:r w:rsidR="003B30F4">
        <w:t>__________________</w:t>
      </w:r>
      <w:r w:rsidR="000A48AE">
        <w:t>Piece 1</w:t>
      </w:r>
      <w:r w:rsidR="003B30F4">
        <w:t>_____________________</w:t>
      </w:r>
      <w:r>
        <w:t>___</w:t>
      </w:r>
    </w:p>
    <w:p w:rsidR="008F47BD" w:rsidRDefault="004857AE" w:rsidP="000A48AE">
      <w:r w:rsidRPr="004857AE">
        <w:t>Object 2671</w:t>
      </w:r>
      <w:r w:rsidR="00D0640E">
        <w:t xml:space="preserve"> UC Art Collection</w:t>
      </w:r>
    </w:p>
    <w:p w:rsidR="009B464C" w:rsidRDefault="00986F2F" w:rsidP="003B30F4">
      <w:pPr>
        <w:spacing w:line="276" w:lineRule="auto"/>
      </w:pPr>
      <w:r>
        <w:t>W</w:t>
      </w:r>
      <w:r w:rsidR="003E3687">
        <w:t>e</w:t>
      </w:r>
      <w:r>
        <w:t>n</w:t>
      </w:r>
      <w:r w:rsidR="00F14A80">
        <w:t>ces</w:t>
      </w:r>
      <w:r>
        <w:t xml:space="preserve">laus </w:t>
      </w:r>
      <w:r w:rsidR="004857AE" w:rsidRPr="004857AE">
        <w:t>Hollar</w:t>
      </w:r>
    </w:p>
    <w:p w:rsidR="009B464C" w:rsidRDefault="00BC48AE" w:rsidP="003B30F4">
      <w:pPr>
        <w:spacing w:line="276" w:lineRule="auto"/>
      </w:pPr>
      <w:r>
        <w:t xml:space="preserve">British, </w:t>
      </w:r>
      <w:r w:rsidR="00887B4B">
        <w:t>1607-1677</w:t>
      </w:r>
    </w:p>
    <w:p w:rsidR="000A48AE" w:rsidRDefault="004857AE" w:rsidP="003B30F4">
      <w:pPr>
        <w:spacing w:line="276" w:lineRule="auto"/>
      </w:pPr>
      <w:r w:rsidRPr="00193060">
        <w:rPr>
          <w:i/>
          <w:iCs/>
        </w:rPr>
        <w:t>St. Paul’s Cathedral</w:t>
      </w:r>
      <w:r w:rsidR="00193060">
        <w:rPr>
          <w:i/>
          <w:iCs/>
        </w:rPr>
        <w:t>, West Front</w:t>
      </w:r>
      <w:r w:rsidRPr="004857AE">
        <w:t>, 1656</w:t>
      </w:r>
    </w:p>
    <w:p w:rsidR="003B30F4" w:rsidRDefault="00EE1DF4" w:rsidP="003F3228">
      <w:pPr>
        <w:spacing w:line="276" w:lineRule="auto"/>
      </w:pPr>
      <w:r>
        <w:t>Etching on paper</w:t>
      </w:r>
      <w:r w:rsidR="002746A1" w:rsidRPr="00887B4B">
        <w:rPr>
          <w:noProof/>
          <w:highlight w:val="yellow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5364</wp:posOffset>
            </wp:positionH>
            <wp:positionV relativeFrom="paragraph">
              <wp:posOffset>197355</wp:posOffset>
            </wp:positionV>
            <wp:extent cx="1663700" cy="1468755"/>
            <wp:effectExtent l="0" t="0" r="0" b="444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3700" cy="1468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3668F" w:rsidRDefault="00120C24" w:rsidP="009F3F0D">
      <w:pPr>
        <w:spacing w:line="360" w:lineRule="auto"/>
        <w:ind w:firstLine="720"/>
      </w:pPr>
      <w:r>
        <w:t>Hollar’s print is the oldest print to display</w:t>
      </w:r>
      <w:r w:rsidR="000E66D2">
        <w:t xml:space="preserve"> the clarity of detail of </w:t>
      </w:r>
      <w:r w:rsidR="00553FF5" w:rsidRPr="00553FF5">
        <w:rPr>
          <w:highlight w:val="yellow"/>
        </w:rPr>
        <w:t>monumental</w:t>
      </w:r>
      <w:r w:rsidR="00553FF5">
        <w:t xml:space="preserve"> architecture. </w:t>
      </w:r>
      <w:r w:rsidR="00294782">
        <w:t xml:space="preserve">Prints </w:t>
      </w:r>
      <w:r w:rsidR="006A3377">
        <w:t xml:space="preserve">of cathedrals, </w:t>
      </w:r>
      <w:r w:rsidR="00E146AC">
        <w:t xml:space="preserve">universities, and various bird’s eye views </w:t>
      </w:r>
      <w:r w:rsidR="00465277">
        <w:t xml:space="preserve">highlight his </w:t>
      </w:r>
      <w:r w:rsidR="00D02B27">
        <w:t>realistic portrayals</w:t>
      </w:r>
      <w:r w:rsidR="00E842CB">
        <w:t xml:space="preserve"> he was well known for</w:t>
      </w:r>
      <w:r w:rsidR="00C715AC">
        <w:rPr>
          <w:rStyle w:val="FootnoteReference"/>
        </w:rPr>
        <w:footnoteReference w:id="1"/>
      </w:r>
      <w:r w:rsidR="00D02B27">
        <w:t xml:space="preserve">. </w:t>
      </w:r>
      <w:r w:rsidR="008623AF">
        <w:rPr>
          <w:i/>
          <w:iCs/>
        </w:rPr>
        <w:t xml:space="preserve">St. Paul’s Cathedral, West Front </w:t>
      </w:r>
      <w:r w:rsidR="008623AF">
        <w:t xml:space="preserve">is one print of a series </w:t>
      </w:r>
      <w:r w:rsidR="00E51AF0">
        <w:t xml:space="preserve">of fourteen </w:t>
      </w:r>
      <w:r w:rsidR="008623AF">
        <w:t>completed on the church</w:t>
      </w:r>
      <w:r w:rsidR="004B24FE">
        <w:t xml:space="preserve">, commissioned by </w:t>
      </w:r>
      <w:r w:rsidR="00E80831" w:rsidRPr="00E80831">
        <w:t xml:space="preserve">antiquarian William </w:t>
      </w:r>
      <w:proofErr w:type="spellStart"/>
      <w:r w:rsidR="00E80831" w:rsidRPr="00E80831">
        <w:t>Dugdale</w:t>
      </w:r>
      <w:proofErr w:type="spellEnd"/>
      <w:r w:rsidR="00BE0DD3">
        <w:t>.</w:t>
      </w:r>
      <w:r w:rsidR="00E80831">
        <w:rPr>
          <w:rStyle w:val="FootnoteReference"/>
        </w:rPr>
        <w:footnoteReference w:id="2"/>
      </w:r>
      <w:r w:rsidR="00E842CB">
        <w:t xml:space="preserve"> </w:t>
      </w:r>
      <w:r w:rsidR="00B603E9">
        <w:t xml:space="preserve">The style </w:t>
      </w:r>
      <w:r w:rsidR="00954DB3">
        <w:t xml:space="preserve">Hollar chooses to </w:t>
      </w:r>
      <w:r w:rsidR="0056150E">
        <w:t>display the</w:t>
      </w:r>
      <w:r w:rsidR="00BC010C">
        <w:t xml:space="preserve"> print is similar to Piranesi’s </w:t>
      </w:r>
      <w:r w:rsidR="00954DB3">
        <w:rPr>
          <w:i/>
          <w:iCs/>
        </w:rPr>
        <w:t xml:space="preserve">Vatican St. Peter’s </w:t>
      </w:r>
      <w:r w:rsidR="0056150E">
        <w:t xml:space="preserve">in that it </w:t>
      </w:r>
      <w:r w:rsidR="00917B86">
        <w:t>avoids</w:t>
      </w:r>
      <w:r w:rsidR="0056150E">
        <w:t xml:space="preserve"> distraction from the architecture</w:t>
      </w:r>
      <w:r w:rsidR="00917B86">
        <w:t xml:space="preserve"> and uses straight, concise </w:t>
      </w:r>
      <w:r w:rsidR="00C76732">
        <w:t>lines.</w:t>
      </w:r>
    </w:p>
    <w:p w:rsidR="00E106FC" w:rsidRDefault="00BD20D3" w:rsidP="009F3F0D">
      <w:pPr>
        <w:spacing w:line="360" w:lineRule="auto"/>
        <w:ind w:firstLine="720"/>
      </w:pPr>
      <w:r>
        <w:t>For a</w:t>
      </w:r>
      <w:r w:rsidR="00510200">
        <w:t xml:space="preserve"> monument</w:t>
      </w:r>
      <w:r w:rsidR="00C76732">
        <w:t xml:space="preserve">al structure like St. </w:t>
      </w:r>
      <w:r w:rsidR="00196D4E">
        <w:t>Paul’s</w:t>
      </w:r>
      <w:r w:rsidR="00510200">
        <w:t>,</w:t>
      </w:r>
      <w:r w:rsidR="00196D4E">
        <w:t xml:space="preserve"> Hollar left</w:t>
      </w:r>
      <w:r w:rsidR="00510200">
        <w:t xml:space="preserve"> no detail</w:t>
      </w:r>
      <w:r w:rsidR="00CA03E9">
        <w:t>s</w:t>
      </w:r>
      <w:r w:rsidR="00510200">
        <w:t xml:space="preserve"> behind</w:t>
      </w:r>
      <w:r w:rsidR="00CA03E9">
        <w:t>, making the viewer play hide-and-seek</w:t>
      </w:r>
      <w:r w:rsidR="00B37005">
        <w:t>, but allowing them to find elements like the two sculptural figures that sit on the short columns above the main porch</w:t>
      </w:r>
      <w:r w:rsidR="00196D4E">
        <w:t>.</w:t>
      </w:r>
      <w:r w:rsidR="00510200">
        <w:t xml:space="preserve"> </w:t>
      </w:r>
      <w:r w:rsidR="00196D4E">
        <w:t xml:space="preserve">His forms are straight and bold, especially when looking to the front </w:t>
      </w:r>
      <w:r w:rsidR="000668FC">
        <w:t>façade of the cathedral.</w:t>
      </w:r>
      <w:r w:rsidR="0014741F">
        <w:t xml:space="preserve"> </w:t>
      </w:r>
      <w:r w:rsidR="00510200">
        <w:t xml:space="preserve">The use of </w:t>
      </w:r>
      <w:r w:rsidR="00510200" w:rsidRPr="00897D72">
        <w:rPr>
          <w:highlight w:val="yellow"/>
        </w:rPr>
        <w:t>perspective and the shadows</w:t>
      </w:r>
      <w:r w:rsidR="00510200">
        <w:t xml:space="preserve"> along the cathedral’s long side create a print as close to a photograph as one could get in the 17</w:t>
      </w:r>
      <w:r w:rsidR="00510200" w:rsidRPr="009B6D59">
        <w:rPr>
          <w:vertAlign w:val="superscript"/>
        </w:rPr>
        <w:t>th</w:t>
      </w:r>
      <w:r w:rsidR="00510200">
        <w:t xml:space="preserve"> century.</w:t>
      </w:r>
      <w:r w:rsidR="0014741F">
        <w:t xml:space="preserve"> </w:t>
      </w:r>
      <w:r w:rsidR="0070784A">
        <w:t xml:space="preserve">The use of crosshatching (lines that intersect </w:t>
      </w:r>
      <w:r w:rsidR="00DC5B17">
        <w:t xml:space="preserve">one another </w:t>
      </w:r>
      <w:r w:rsidR="0021409E">
        <w:t xml:space="preserve">for a </w:t>
      </w:r>
      <w:r w:rsidR="0021409E" w:rsidRPr="0021409E">
        <w:rPr>
          <w:highlight w:val="yellow"/>
        </w:rPr>
        <w:t>3D look</w:t>
      </w:r>
      <w:r w:rsidR="00DC5B17">
        <w:t>) is remarkably done to create</w:t>
      </w:r>
      <w:r w:rsidR="0021409E">
        <w:t xml:space="preserve"> the textures</w:t>
      </w:r>
      <w:r w:rsidR="003F3228">
        <w:t xml:space="preserve"> of the building’s stone</w:t>
      </w:r>
      <w:r w:rsidR="003460DA">
        <w:t>.</w:t>
      </w:r>
    </w:p>
    <w:p w:rsidR="005A0909" w:rsidRDefault="005A0909" w:rsidP="005A0909">
      <w:pPr>
        <w:spacing w:line="360" w:lineRule="auto"/>
      </w:pPr>
    </w:p>
    <w:p w:rsidR="005A0909" w:rsidRDefault="005A0909" w:rsidP="005A0909">
      <w:pPr>
        <w:spacing w:line="360" w:lineRule="auto"/>
      </w:pPr>
    </w:p>
    <w:p w:rsidR="005A0909" w:rsidRDefault="005A0909" w:rsidP="005A0909">
      <w:pPr>
        <w:spacing w:line="360" w:lineRule="auto"/>
      </w:pPr>
    </w:p>
    <w:p w:rsidR="004276D6" w:rsidRDefault="004276D6" w:rsidP="004276D6">
      <w:pPr>
        <w:pStyle w:val="Subtitle"/>
      </w:pPr>
      <w:r>
        <w:lastRenderedPageBreak/>
        <w:t>________________________Piece 2________________________</w:t>
      </w:r>
    </w:p>
    <w:p w:rsidR="00536E26" w:rsidRDefault="00536E26" w:rsidP="00536E26">
      <w:r>
        <w:t xml:space="preserve">Object </w:t>
      </w:r>
      <w:r w:rsidR="006478C4">
        <w:t>674</w:t>
      </w:r>
    </w:p>
    <w:p w:rsidR="006478C4" w:rsidRDefault="00A21227" w:rsidP="00535FC2">
      <w:pPr>
        <w:spacing w:line="276" w:lineRule="auto"/>
      </w:pPr>
      <w:r>
        <w:t>Sir Francis Haden</w:t>
      </w:r>
    </w:p>
    <w:p w:rsidR="00A21227" w:rsidRDefault="00C34CC7" w:rsidP="00535FC2">
      <w:pPr>
        <w:spacing w:line="276" w:lineRule="auto"/>
      </w:pPr>
      <w:r>
        <w:t xml:space="preserve">British, </w:t>
      </w:r>
      <w:r w:rsidR="005459A6">
        <w:t>1818-1910</w:t>
      </w:r>
    </w:p>
    <w:p w:rsidR="00A21227" w:rsidRDefault="00A21227" w:rsidP="00535FC2">
      <w:pPr>
        <w:spacing w:line="276" w:lineRule="auto"/>
      </w:pPr>
      <w:r>
        <w:rPr>
          <w:i/>
          <w:iCs/>
        </w:rPr>
        <w:t xml:space="preserve">Dusty Millers, </w:t>
      </w:r>
      <w:r w:rsidR="00DA5700">
        <w:t>1877</w:t>
      </w:r>
    </w:p>
    <w:p w:rsidR="00535FC2" w:rsidRDefault="00B576A7" w:rsidP="00535FC2">
      <w:pPr>
        <w:spacing w:line="276" w:lineRule="auto"/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5D4613E4" wp14:editId="6475F628">
            <wp:simplePos x="0" y="0"/>
            <wp:positionH relativeFrom="column">
              <wp:posOffset>0</wp:posOffset>
            </wp:positionH>
            <wp:positionV relativeFrom="paragraph">
              <wp:posOffset>240954</wp:posOffset>
            </wp:positionV>
            <wp:extent cx="1788795" cy="1461770"/>
            <wp:effectExtent l="0" t="0" r="1905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8795" cy="1461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632D">
        <w:t>Etching and drypoint</w:t>
      </w:r>
      <w:r w:rsidR="00212DF2">
        <w:t xml:space="preserve"> on </w:t>
      </w:r>
      <w:r w:rsidR="00D279A9">
        <w:t>laid paper</w:t>
      </w:r>
    </w:p>
    <w:p w:rsidR="00535FC2" w:rsidRDefault="00535FC2" w:rsidP="00535FC2">
      <w:pPr>
        <w:spacing w:line="276" w:lineRule="auto"/>
      </w:pPr>
    </w:p>
    <w:p w:rsidR="00535FC2" w:rsidRDefault="0061045B" w:rsidP="009F3F0D">
      <w:pPr>
        <w:spacing w:line="360" w:lineRule="auto"/>
        <w:ind w:firstLine="720"/>
      </w:pPr>
      <w:r>
        <w:t xml:space="preserve">First and foremost a surgeon, Haden took up </w:t>
      </w:r>
      <w:r w:rsidR="00303122">
        <w:t>printmaking later in his life</w:t>
      </w:r>
      <w:r w:rsidR="00741336">
        <w:t>, following the</w:t>
      </w:r>
      <w:r w:rsidR="000E6C03">
        <w:t xml:space="preserve"> avant-garde styles </w:t>
      </w:r>
      <w:r w:rsidR="00D31E09">
        <w:t xml:space="preserve">of </w:t>
      </w:r>
      <w:r w:rsidR="00362531">
        <w:t>the 19</w:t>
      </w:r>
      <w:r w:rsidR="00362531" w:rsidRPr="00362531">
        <w:rPr>
          <w:vertAlign w:val="superscript"/>
        </w:rPr>
        <w:t>th</w:t>
      </w:r>
      <w:r w:rsidR="00362531">
        <w:t xml:space="preserve"> century of </w:t>
      </w:r>
      <w:r w:rsidR="00D31E09">
        <w:t>Realism (</w:t>
      </w:r>
      <w:r w:rsidR="003F08C8">
        <w:t>depicting the common people</w:t>
      </w:r>
      <w:r w:rsidR="00D31E09">
        <w:t>) and</w:t>
      </w:r>
      <w:r w:rsidR="003F08C8">
        <w:t xml:space="preserve"> Impressionism (</w:t>
      </w:r>
      <w:r w:rsidR="00D265FE">
        <w:t>art without realistic forms</w:t>
      </w:r>
      <w:r w:rsidR="003C428E">
        <w:t>)</w:t>
      </w:r>
      <w:r w:rsidR="00D31E09">
        <w:t xml:space="preserve"> </w:t>
      </w:r>
      <w:r w:rsidR="000E6C03">
        <w:t xml:space="preserve">as he travelled into the countryside </w:t>
      </w:r>
      <w:r w:rsidR="00833067">
        <w:t>for inspiration.</w:t>
      </w:r>
      <w:r w:rsidR="00C87249">
        <w:rPr>
          <w:rStyle w:val="FootnoteReference"/>
        </w:rPr>
        <w:footnoteReference w:id="3"/>
      </w:r>
      <w:r w:rsidR="00C87249">
        <w:t xml:space="preserve"> He</w:t>
      </w:r>
      <w:r w:rsidR="00740DAC">
        <w:t xml:space="preserve"> was considered to be an amateur in the artistic community</w:t>
      </w:r>
      <w:r w:rsidR="00214D78">
        <w:t>,</w:t>
      </w:r>
      <w:r w:rsidR="00F16A63">
        <w:t xml:space="preserve"> but he was an advocate for printmaking as an artistic medium</w:t>
      </w:r>
      <w:r w:rsidR="00B5582E">
        <w:t xml:space="preserve"> and founded the </w:t>
      </w:r>
      <w:r w:rsidR="00BD17E7">
        <w:rPr>
          <w:rFonts w:cstheme="minorHAnsi"/>
        </w:rPr>
        <w:t>Royal Society of Painter Etchers in England.</w:t>
      </w:r>
      <w:r w:rsidR="00B06CB5">
        <w:rPr>
          <w:rFonts w:cstheme="minorHAnsi"/>
        </w:rPr>
        <w:t xml:space="preserve"> </w:t>
      </w:r>
      <w:r w:rsidR="00FB70A2">
        <w:rPr>
          <w:rFonts w:cstheme="minorHAnsi"/>
        </w:rPr>
        <w:t xml:space="preserve">Haden has shown the </w:t>
      </w:r>
      <w:r w:rsidR="009C6563">
        <w:rPr>
          <w:rFonts w:cstheme="minorHAnsi"/>
        </w:rPr>
        <w:t xml:space="preserve">scene as a working </w:t>
      </w:r>
      <w:r w:rsidR="009C6563" w:rsidRPr="00D33F8D">
        <w:rPr>
          <w:rFonts w:cstheme="minorHAnsi"/>
          <w:highlight w:val="yellow"/>
        </w:rPr>
        <w:t>entity</w:t>
      </w:r>
      <w:r w:rsidR="009C6563">
        <w:rPr>
          <w:rFonts w:cstheme="minorHAnsi"/>
        </w:rPr>
        <w:t xml:space="preserve"> in the age where people were interested </w:t>
      </w:r>
      <w:r w:rsidR="009E421C">
        <w:rPr>
          <w:rFonts w:cstheme="minorHAnsi"/>
        </w:rPr>
        <w:t>leaving the cities for the</w:t>
      </w:r>
      <w:r w:rsidR="009C6563">
        <w:rPr>
          <w:rFonts w:cstheme="minorHAnsi"/>
        </w:rPr>
        <w:t xml:space="preserve"> rural lif</w:t>
      </w:r>
      <w:r w:rsidR="009E421C">
        <w:rPr>
          <w:rFonts w:cstheme="minorHAnsi"/>
        </w:rPr>
        <w:t>e.</w:t>
      </w:r>
    </w:p>
    <w:p w:rsidR="0053668F" w:rsidRDefault="00986615" w:rsidP="009F3F0D">
      <w:pPr>
        <w:spacing w:line="360" w:lineRule="auto"/>
        <w:ind w:firstLine="720"/>
      </w:pPr>
      <w:r>
        <w:rPr>
          <w:rFonts w:cstheme="minorHAnsi"/>
        </w:rPr>
        <w:t>T</w:t>
      </w:r>
      <w:r w:rsidR="003F3EE1">
        <w:rPr>
          <w:rFonts w:cstheme="minorHAnsi"/>
        </w:rPr>
        <w:t xml:space="preserve">his print </w:t>
      </w:r>
      <w:r>
        <w:rPr>
          <w:rFonts w:cstheme="minorHAnsi"/>
        </w:rPr>
        <w:t xml:space="preserve">is </w:t>
      </w:r>
      <w:r w:rsidR="003F3EE1">
        <w:rPr>
          <w:rFonts w:cstheme="minorHAnsi"/>
        </w:rPr>
        <w:t>of a rural scene of a mill</w:t>
      </w:r>
      <w:r>
        <w:rPr>
          <w:rFonts w:cstheme="minorHAnsi"/>
        </w:rPr>
        <w:t xml:space="preserve"> </w:t>
      </w:r>
      <w:r w:rsidR="00AC250F">
        <w:rPr>
          <w:rFonts w:cstheme="minorHAnsi"/>
        </w:rPr>
        <w:t>in operation with workers</w:t>
      </w:r>
      <w:r w:rsidR="003F3EE1">
        <w:rPr>
          <w:rFonts w:cstheme="minorHAnsi"/>
        </w:rPr>
        <w:t xml:space="preserve">. The light touch of the background creates a haze over the forest, in turn framing the main subject matter which is done in a </w:t>
      </w:r>
      <w:r w:rsidR="003F3EE1" w:rsidRPr="00D33F8D">
        <w:rPr>
          <w:rFonts w:cstheme="minorHAnsi"/>
          <w:highlight w:val="yellow"/>
        </w:rPr>
        <w:t>much darker, and abstract, tone</w:t>
      </w:r>
      <w:r w:rsidR="003F3EE1">
        <w:rPr>
          <w:rFonts w:cstheme="minorHAnsi"/>
        </w:rPr>
        <w:t>. The mill itself is etched with the freedom of expression, showing its age as it blends with the natural surroundings.</w:t>
      </w:r>
      <w:r w:rsidR="00AC250F">
        <w:rPr>
          <w:rFonts w:cstheme="minorHAnsi"/>
        </w:rPr>
        <w:t xml:space="preserve"> </w:t>
      </w:r>
      <w:r w:rsidR="00193F4A">
        <w:rPr>
          <w:rFonts w:cstheme="minorHAnsi"/>
        </w:rPr>
        <w:t xml:space="preserve">There is a lot of texture going on in the midsection of the print, </w:t>
      </w:r>
      <w:r w:rsidR="00590BF3">
        <w:rPr>
          <w:rFonts w:cstheme="minorHAnsi"/>
        </w:rPr>
        <w:t>emphasizing the organic surroundings of the overgrown grass</w:t>
      </w:r>
      <w:r w:rsidR="00DE4598">
        <w:rPr>
          <w:rFonts w:cstheme="minorHAnsi"/>
        </w:rPr>
        <w:t xml:space="preserve"> and the wooden bridge the horses and cart pass over.</w:t>
      </w:r>
    </w:p>
    <w:p w:rsidR="00E2542E" w:rsidRDefault="00E2542E" w:rsidP="00E2542E">
      <w:pPr>
        <w:spacing w:line="360" w:lineRule="auto"/>
      </w:pPr>
    </w:p>
    <w:p w:rsidR="00E106FC" w:rsidRDefault="00E106FC" w:rsidP="00535FC2">
      <w:pPr>
        <w:spacing w:line="276" w:lineRule="auto"/>
      </w:pPr>
    </w:p>
    <w:p w:rsidR="00D33F8D" w:rsidRDefault="00D33F8D" w:rsidP="00535FC2">
      <w:pPr>
        <w:spacing w:line="276" w:lineRule="auto"/>
      </w:pPr>
    </w:p>
    <w:p w:rsidR="00A31A4C" w:rsidRDefault="00ED03C1" w:rsidP="005A5622">
      <w:pPr>
        <w:pStyle w:val="Subtitle"/>
      </w:pPr>
      <w:r>
        <w:lastRenderedPageBreak/>
        <w:t>____________________________</w:t>
      </w:r>
      <w:r w:rsidR="005A5622">
        <w:t>Piece 3</w:t>
      </w:r>
      <w:r>
        <w:t>__________________________</w:t>
      </w:r>
    </w:p>
    <w:p w:rsidR="00ED03C1" w:rsidRDefault="00ED03C1" w:rsidP="00ED03C1">
      <w:r>
        <w:t xml:space="preserve">Object </w:t>
      </w:r>
      <w:r w:rsidR="00AA6B65">
        <w:t>2449</w:t>
      </w:r>
    </w:p>
    <w:p w:rsidR="00AA6B65" w:rsidRDefault="003C599F" w:rsidP="00BA4A14">
      <w:pPr>
        <w:spacing w:line="276" w:lineRule="auto"/>
      </w:pPr>
      <w:r w:rsidRPr="003C599F">
        <w:t>Giovanni Battista Piranesi</w:t>
      </w:r>
    </w:p>
    <w:p w:rsidR="00BA4A14" w:rsidRDefault="00794DF1" w:rsidP="00BA4A14">
      <w:pPr>
        <w:spacing w:line="276" w:lineRule="auto"/>
      </w:pPr>
      <w:r>
        <w:t xml:space="preserve">Italian, </w:t>
      </w:r>
      <w:r w:rsidR="00AC3D88">
        <w:t>1720-1778</w:t>
      </w:r>
    </w:p>
    <w:p w:rsidR="005F4B6F" w:rsidRDefault="00780000" w:rsidP="00BA4A14">
      <w:pPr>
        <w:spacing w:line="276" w:lineRule="auto"/>
      </w:pPr>
      <w:r>
        <w:rPr>
          <w:i/>
          <w:iCs/>
        </w:rPr>
        <w:t xml:space="preserve">Vatican St. Peter’s, </w:t>
      </w:r>
      <w:r>
        <w:t>N</w:t>
      </w:r>
      <w:r w:rsidR="005F4B6F">
        <w:t>.D. (MAYBE CIRCA DATE?)</w:t>
      </w:r>
    </w:p>
    <w:p w:rsidR="006B7671" w:rsidRDefault="006A09A5" w:rsidP="00344F62">
      <w:pPr>
        <w:spacing w:line="276" w:lineRule="auto"/>
      </w:pPr>
      <w:r>
        <w:t>Etching on paper</w:t>
      </w:r>
      <w:r w:rsidR="002D6C34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-812</wp:posOffset>
            </wp:positionH>
            <wp:positionV relativeFrom="paragraph">
              <wp:posOffset>195860</wp:posOffset>
            </wp:positionV>
            <wp:extent cx="2066925" cy="1296670"/>
            <wp:effectExtent l="0" t="0" r="3175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1296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6079E" w:rsidRPr="00C6682E" w:rsidRDefault="0006079E" w:rsidP="002D01C5">
      <w:pPr>
        <w:spacing w:line="360" w:lineRule="auto"/>
        <w:ind w:firstLine="720"/>
      </w:pPr>
      <w:r>
        <w:t xml:space="preserve">A well established artist of his time, Piranesi is most known for his </w:t>
      </w:r>
      <w:r w:rsidR="00F56980">
        <w:t xml:space="preserve">made-up architectural </w:t>
      </w:r>
      <w:r w:rsidR="001029C3">
        <w:t xml:space="preserve">prints and ideas, stating that, </w:t>
      </w:r>
      <w:r w:rsidR="001029C3" w:rsidRPr="008D4480">
        <w:rPr>
          <w:highlight w:val="yellow"/>
        </w:rPr>
        <w:t>“</w:t>
      </w:r>
      <w:r w:rsidR="00FF16FE" w:rsidRPr="008D4480">
        <w:rPr>
          <w:highlight w:val="yellow"/>
        </w:rPr>
        <w:t>I need to produce great ideas, and I believe that if I were commissioned to design a new universe, I would be mad enough to undertake it.”</w:t>
      </w:r>
      <w:r w:rsidR="00FF16FE">
        <w:rPr>
          <w:rStyle w:val="FootnoteReference"/>
        </w:rPr>
        <w:footnoteReference w:id="4"/>
      </w:r>
      <w:r w:rsidR="00A15893">
        <w:t xml:space="preserve"> </w:t>
      </w:r>
      <w:r w:rsidR="00995A55">
        <w:t>He primarily did works with architecture</w:t>
      </w:r>
      <w:r w:rsidR="000B49F6">
        <w:t xml:space="preserve"> because he thought of himself as one with all of his </w:t>
      </w:r>
      <w:r w:rsidR="00B1543B">
        <w:t xml:space="preserve">structural ideas. </w:t>
      </w:r>
      <w:r w:rsidR="006D0D81">
        <w:t>There was a clear</w:t>
      </w:r>
      <w:r w:rsidR="00C6682E">
        <w:t xml:space="preserve"> stylistic approach between prints such as </w:t>
      </w:r>
      <w:r w:rsidR="00C6682E">
        <w:rPr>
          <w:i/>
          <w:iCs/>
        </w:rPr>
        <w:t xml:space="preserve">Vatican St. Peter’s </w:t>
      </w:r>
      <w:r w:rsidR="00C6682E">
        <w:t xml:space="preserve">and his imaginative prints like the </w:t>
      </w:r>
      <w:r w:rsidR="000361B3">
        <w:t>“</w:t>
      </w:r>
      <w:proofErr w:type="spellStart"/>
      <w:r w:rsidR="000361B3" w:rsidRPr="000361B3">
        <w:t>Carceri</w:t>
      </w:r>
      <w:proofErr w:type="spellEnd"/>
      <w:r w:rsidR="000361B3" w:rsidRPr="000361B3">
        <w:t xml:space="preserve"> </w:t>
      </w:r>
      <w:proofErr w:type="spellStart"/>
      <w:r w:rsidR="000361B3" w:rsidRPr="000361B3">
        <w:t>d'invenzione</w:t>
      </w:r>
      <w:proofErr w:type="spellEnd"/>
      <w:r w:rsidR="000361B3">
        <w:t xml:space="preserve">” or </w:t>
      </w:r>
      <w:r w:rsidR="00AF07FA">
        <w:t>“Imaginary Prisons.”</w:t>
      </w:r>
    </w:p>
    <w:p w:rsidR="006A09A5" w:rsidRDefault="00AC3D88" w:rsidP="002D01C5">
      <w:pPr>
        <w:spacing w:line="360" w:lineRule="auto"/>
        <w:ind w:firstLine="720"/>
      </w:pPr>
      <w:r>
        <w:t xml:space="preserve">Even in the </w:t>
      </w:r>
      <w:r w:rsidRPr="008D4480">
        <w:rPr>
          <w:highlight w:val="yellow"/>
        </w:rPr>
        <w:t>far background</w:t>
      </w:r>
      <w:r>
        <w:t xml:space="preserve"> of this print, </w:t>
      </w:r>
      <w:r w:rsidR="00B077FD">
        <w:t xml:space="preserve">little details are </w:t>
      </w:r>
      <w:r w:rsidR="00AF07FA">
        <w:t>present in great clarity</w:t>
      </w:r>
      <w:r w:rsidR="00287B92">
        <w:t xml:space="preserve">. The large print </w:t>
      </w:r>
      <w:r w:rsidR="005F1C47">
        <w:t xml:space="preserve">encompasses </w:t>
      </w:r>
      <w:r w:rsidR="00CD4730">
        <w:t>St. Peter’s Cathedral in Rome and the surrounding buildings.</w:t>
      </w:r>
      <w:r w:rsidR="00A96177">
        <w:t xml:space="preserve"> The use of value gives a shadow that casts over</w:t>
      </w:r>
      <w:r w:rsidR="00FE0C8C">
        <w:t xml:space="preserve"> the left sides of the structures, most notably on the top-right side. </w:t>
      </w:r>
      <w:r w:rsidR="00BE4636">
        <w:t>Stone textures vary</w:t>
      </w:r>
      <w:r w:rsidR="00D83DBE">
        <w:t xml:space="preserve"> from lighter in the courtyard to a coarse and dark </w:t>
      </w:r>
      <w:r w:rsidR="00503ACE">
        <w:t xml:space="preserve">stone of the </w:t>
      </w:r>
      <w:r w:rsidR="00F20F46">
        <w:t xml:space="preserve">buildings surrounding the cathedral. </w:t>
      </w:r>
      <w:r w:rsidR="00967166">
        <w:t xml:space="preserve">Piranesi uses light to his advantage to help the viewer follow the curved form of the </w:t>
      </w:r>
      <w:r w:rsidR="00DA3AD9">
        <w:t>colonnade (</w:t>
      </w:r>
      <w:r w:rsidR="008D4190">
        <w:t xml:space="preserve">covered walkway supported by columns). </w:t>
      </w:r>
      <w:r w:rsidR="008A3A56">
        <w:t>Line</w:t>
      </w:r>
      <w:r w:rsidR="00FA4A66">
        <w:t xml:space="preserve"> and perspective</w:t>
      </w:r>
      <w:r w:rsidR="008A3A56">
        <w:t xml:space="preserve"> </w:t>
      </w:r>
      <w:r w:rsidR="00FA4A66">
        <w:t>are used to create</w:t>
      </w:r>
      <w:r w:rsidR="00AB0211">
        <w:t xml:space="preserve"> 3D space and realistic structures, A great spot to see this is the central structure</w:t>
      </w:r>
      <w:r w:rsidR="00642599">
        <w:t>.</w:t>
      </w:r>
    </w:p>
    <w:p w:rsidR="00642599" w:rsidRDefault="00642599" w:rsidP="002D01C5">
      <w:pPr>
        <w:spacing w:line="360" w:lineRule="auto"/>
        <w:ind w:firstLine="720"/>
      </w:pPr>
    </w:p>
    <w:p w:rsidR="00642599" w:rsidRDefault="00642599" w:rsidP="002D01C5">
      <w:pPr>
        <w:spacing w:line="360" w:lineRule="auto"/>
        <w:ind w:firstLine="720"/>
      </w:pPr>
    </w:p>
    <w:p w:rsidR="00642599" w:rsidRDefault="00642599" w:rsidP="002D01C5">
      <w:pPr>
        <w:spacing w:line="360" w:lineRule="auto"/>
        <w:ind w:firstLine="720"/>
      </w:pPr>
    </w:p>
    <w:p w:rsidR="00344F62" w:rsidRDefault="00344F62" w:rsidP="00ED03C1"/>
    <w:p w:rsidR="00BA4A14" w:rsidRDefault="00BA4A14" w:rsidP="00BA4A14">
      <w:pPr>
        <w:pStyle w:val="Subtitle"/>
      </w:pPr>
      <w:r>
        <w:lastRenderedPageBreak/>
        <w:t>__________________________</w:t>
      </w:r>
      <w:r w:rsidR="00587565">
        <w:t>Piece 4_________________________</w:t>
      </w:r>
    </w:p>
    <w:p w:rsidR="00587565" w:rsidRDefault="00587565" w:rsidP="00587565">
      <w:r>
        <w:t xml:space="preserve">Object </w:t>
      </w:r>
      <w:r w:rsidR="005D717B">
        <w:t>404</w:t>
      </w:r>
      <w:r w:rsidR="00147118">
        <w:t>6</w:t>
      </w:r>
    </w:p>
    <w:p w:rsidR="00E96AD3" w:rsidRDefault="00147118" w:rsidP="000036BC">
      <w:pPr>
        <w:spacing w:line="276" w:lineRule="auto"/>
      </w:pPr>
      <w:r>
        <w:t>Stephen Parrish</w:t>
      </w:r>
    </w:p>
    <w:p w:rsidR="007F3EC8" w:rsidRDefault="005C7405" w:rsidP="000036BC">
      <w:pPr>
        <w:spacing w:line="276" w:lineRule="auto"/>
      </w:pPr>
      <w:r>
        <w:t xml:space="preserve">American, </w:t>
      </w:r>
      <w:r w:rsidR="002A4918">
        <w:t>18</w:t>
      </w:r>
      <w:r w:rsidR="00995955">
        <w:t>46-1938</w:t>
      </w:r>
    </w:p>
    <w:p w:rsidR="007F3EC8" w:rsidRPr="00F424A1" w:rsidRDefault="00F424A1" w:rsidP="000036BC">
      <w:pPr>
        <w:spacing w:line="276" w:lineRule="auto"/>
      </w:pPr>
      <w:r>
        <w:rPr>
          <w:i/>
          <w:iCs/>
        </w:rPr>
        <w:t xml:space="preserve">Mill Pond, </w:t>
      </w:r>
      <w:r w:rsidRPr="00995955">
        <w:rPr>
          <w:highlight w:val="yellow"/>
        </w:rPr>
        <w:t>1985</w:t>
      </w:r>
    </w:p>
    <w:p w:rsidR="00897F8E" w:rsidRDefault="00897F8E" w:rsidP="000036BC">
      <w:pPr>
        <w:spacing w:line="276" w:lineRule="auto"/>
      </w:pPr>
      <w:r>
        <w:t xml:space="preserve">Etching on </w:t>
      </w:r>
      <w:r w:rsidR="00F424A1">
        <w:t>silk mounted paperboard-cloth</w:t>
      </w:r>
      <w:r w:rsidR="005C7405"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202565</wp:posOffset>
            </wp:positionV>
            <wp:extent cx="2512060" cy="1885950"/>
            <wp:effectExtent l="0" t="0" r="2540" b="635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206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036BC" w:rsidRDefault="00344F62" w:rsidP="00C34513">
      <w:pPr>
        <w:spacing w:line="360" w:lineRule="auto"/>
        <w:ind w:firstLine="720"/>
      </w:pPr>
      <w:r>
        <w:t>Stephen Parrish is the latest artist</w:t>
      </w:r>
      <w:r w:rsidR="009601FE">
        <w:t xml:space="preserve"> part of this exhibition that portrays another scene of </w:t>
      </w:r>
      <w:r w:rsidR="009601FE" w:rsidRPr="00642599">
        <w:rPr>
          <w:highlight w:val="yellow"/>
        </w:rPr>
        <w:t>common architecture rather than monumental</w:t>
      </w:r>
      <w:r w:rsidR="009601FE">
        <w:t>.</w:t>
      </w:r>
      <w:r w:rsidR="00995955">
        <w:t xml:space="preserve"> </w:t>
      </w:r>
      <w:r w:rsidR="00A02766">
        <w:t>Parrish was part of the Etching Revival</w:t>
      </w:r>
      <w:r w:rsidR="00DD65CE">
        <w:t xml:space="preserve"> in the United States</w:t>
      </w:r>
      <w:r w:rsidR="0082616F">
        <w:t xml:space="preserve"> in connection </w:t>
      </w:r>
      <w:r w:rsidR="00F84D32">
        <w:t>with the revival in England under Sir Francis Haden</w:t>
      </w:r>
      <w:r w:rsidR="00A31B20">
        <w:t xml:space="preserve"> who</w:t>
      </w:r>
      <w:r w:rsidR="00126385" w:rsidRPr="004C4305">
        <w:rPr>
          <w:highlight w:val="yellow"/>
        </w:rPr>
        <w:t xml:space="preserve"> is also included</w:t>
      </w:r>
      <w:r w:rsidR="00126385">
        <w:t xml:space="preserve"> in this exhibition</w:t>
      </w:r>
      <w:r w:rsidR="00A04C3D">
        <w:rPr>
          <w:rStyle w:val="FootnoteReference"/>
        </w:rPr>
        <w:footnoteReference w:id="5"/>
      </w:r>
      <w:r w:rsidR="00126385">
        <w:t xml:space="preserve">. </w:t>
      </w:r>
      <w:r w:rsidR="009034B8">
        <w:t xml:space="preserve">His work was inspired by </w:t>
      </w:r>
      <w:r w:rsidR="00BA33D4">
        <w:t>Whistler and Haden</w:t>
      </w:r>
      <w:r w:rsidR="00E20D73">
        <w:t xml:space="preserve"> and his most popular subject matter </w:t>
      </w:r>
      <w:r w:rsidR="004D49D4">
        <w:t>with the prints are</w:t>
      </w:r>
      <w:r w:rsidR="00E20D73">
        <w:t xml:space="preserve"> </w:t>
      </w:r>
      <w:r w:rsidR="00FC0685">
        <w:t xml:space="preserve">marine and </w:t>
      </w:r>
      <w:r w:rsidR="00E20D73">
        <w:t>landscape</w:t>
      </w:r>
      <w:r w:rsidR="00124BB9">
        <w:t xml:space="preserve"> images. </w:t>
      </w:r>
      <w:r w:rsidR="00C16CB2">
        <w:t xml:space="preserve">This example of </w:t>
      </w:r>
      <w:r w:rsidR="00BB3634">
        <w:t xml:space="preserve">common architecture follows the same </w:t>
      </w:r>
      <w:r w:rsidR="00A3693D">
        <w:t>s</w:t>
      </w:r>
      <w:r w:rsidR="00820BBB">
        <w:t xml:space="preserve">tylistic approach </w:t>
      </w:r>
      <w:r w:rsidR="00C14464">
        <w:t xml:space="preserve">as </w:t>
      </w:r>
      <w:r w:rsidR="00427666">
        <w:rPr>
          <w:i/>
          <w:iCs/>
        </w:rPr>
        <w:t>Dusty Millers</w:t>
      </w:r>
      <w:r w:rsidR="00A04C3D">
        <w:t xml:space="preserve"> </w:t>
      </w:r>
      <w:r w:rsidR="00B5219E">
        <w:t xml:space="preserve">and the </w:t>
      </w:r>
      <w:r w:rsidR="00951312">
        <w:t xml:space="preserve">townhouses of  </w:t>
      </w:r>
      <w:r w:rsidR="00951312">
        <w:rPr>
          <w:i/>
          <w:iCs/>
        </w:rPr>
        <w:t>Leon</w:t>
      </w:r>
      <w:r w:rsidR="00B654FE">
        <w:rPr>
          <w:i/>
          <w:iCs/>
        </w:rPr>
        <w:t>,</w:t>
      </w:r>
      <w:r w:rsidR="00DF7638">
        <w:t xml:space="preserve"> with suggested</w:t>
      </w:r>
      <w:r w:rsidR="00BD4D01">
        <w:t xml:space="preserve"> </w:t>
      </w:r>
      <w:r w:rsidR="00BF7EB3">
        <w:t xml:space="preserve">architectural </w:t>
      </w:r>
      <w:r w:rsidR="00BD4D01">
        <w:t>forms rather than clear l</w:t>
      </w:r>
      <w:r w:rsidR="00BF7EB3">
        <w:t>ines like</w:t>
      </w:r>
      <w:r w:rsidR="00BD4D01">
        <w:t xml:space="preserve"> </w:t>
      </w:r>
      <w:r w:rsidR="00BD4D01">
        <w:rPr>
          <w:i/>
          <w:iCs/>
        </w:rPr>
        <w:t>St. Paul’s</w:t>
      </w:r>
      <w:r w:rsidR="003C6F4F">
        <w:rPr>
          <w:i/>
          <w:iCs/>
        </w:rPr>
        <w:t xml:space="preserve"> Cathedral</w:t>
      </w:r>
      <w:r w:rsidR="003C6F4F">
        <w:t xml:space="preserve">. </w:t>
      </w:r>
    </w:p>
    <w:p w:rsidR="00435708" w:rsidRPr="00C95586" w:rsidRDefault="00435708" w:rsidP="009601FE">
      <w:pPr>
        <w:spacing w:line="360" w:lineRule="auto"/>
        <w:rPr>
          <w:i/>
          <w:iCs/>
        </w:rPr>
      </w:pPr>
      <w:r>
        <w:t xml:space="preserve"> </w:t>
      </w:r>
      <w:r w:rsidR="00C34513">
        <w:tab/>
      </w:r>
      <w:r w:rsidR="00276673">
        <w:t xml:space="preserve">A quiet </w:t>
      </w:r>
      <w:r w:rsidR="002B5719">
        <w:t xml:space="preserve">scene of a sunrise or sunset </w:t>
      </w:r>
      <w:r w:rsidR="00C34513">
        <w:t xml:space="preserve">brushes sunlight over the structures and the </w:t>
      </w:r>
      <w:r w:rsidR="00BA2C1E">
        <w:t xml:space="preserve">landscape surrounding them. </w:t>
      </w:r>
      <w:r w:rsidR="00BA2C1E" w:rsidRPr="00BA2C1E">
        <w:t>The architecture blends with the landscape rather than being the central focus.</w:t>
      </w:r>
      <w:r w:rsidR="002F4A6D">
        <w:t xml:space="preserve"> Parrish used high contrast with little line work to create the forms that make up the trees, structures, </w:t>
      </w:r>
      <w:r w:rsidR="00530416">
        <w:t xml:space="preserve">banks, and more. Line is used to produce the textures, like the </w:t>
      </w:r>
      <w:r w:rsidR="00FF1D47">
        <w:t>pepper</w:t>
      </w:r>
      <w:r w:rsidR="00F20BDC">
        <w:t xml:space="preserve">ing that creates the tree’s foliage or the </w:t>
      </w:r>
      <w:r w:rsidR="00173AB8">
        <w:t>stippling (</w:t>
      </w:r>
      <w:r w:rsidR="008D5961">
        <w:t xml:space="preserve">etched dots) on the rooftop. </w:t>
      </w:r>
      <w:r w:rsidR="007135C1">
        <w:t xml:space="preserve">The sky in the background is subtle and lightly shaded, much like </w:t>
      </w:r>
      <w:r w:rsidR="00C95586">
        <w:t xml:space="preserve">the background in </w:t>
      </w:r>
      <w:r w:rsidR="00C95586">
        <w:rPr>
          <w:i/>
          <w:iCs/>
        </w:rPr>
        <w:t>Dusty Millers.</w:t>
      </w:r>
    </w:p>
    <w:p w:rsidR="00B5219E" w:rsidRDefault="00B5219E" w:rsidP="00B5219E"/>
    <w:p w:rsidR="00956ACF" w:rsidRPr="00B5219E" w:rsidRDefault="00956ACF" w:rsidP="00B5219E"/>
    <w:p w:rsidR="000036BC" w:rsidRDefault="000036BC" w:rsidP="000036BC">
      <w:pPr>
        <w:pStyle w:val="Subtitle"/>
      </w:pPr>
      <w:r>
        <w:lastRenderedPageBreak/>
        <w:t>____________________________</w:t>
      </w:r>
      <w:r w:rsidR="00516DB8">
        <w:t>Pi</w:t>
      </w:r>
      <w:r w:rsidR="00742A07">
        <w:t>ece 5__________________________</w:t>
      </w:r>
    </w:p>
    <w:p w:rsidR="00742A07" w:rsidRDefault="00742A07" w:rsidP="00742A07">
      <w:r>
        <w:t xml:space="preserve">Object </w:t>
      </w:r>
      <w:r w:rsidR="00E84870">
        <w:t>2</w:t>
      </w:r>
      <w:r w:rsidR="00434A44">
        <w:t>721</w:t>
      </w:r>
    </w:p>
    <w:p w:rsidR="00434A44" w:rsidRDefault="00434A44" w:rsidP="00222B62">
      <w:pPr>
        <w:spacing w:line="276" w:lineRule="auto"/>
      </w:pPr>
      <w:r>
        <w:t>John Taylor Arms</w:t>
      </w:r>
    </w:p>
    <w:p w:rsidR="00434A44" w:rsidRDefault="004163B3" w:rsidP="00222B62">
      <w:pPr>
        <w:spacing w:line="276" w:lineRule="auto"/>
      </w:pPr>
      <w:r>
        <w:t xml:space="preserve">American, </w:t>
      </w:r>
      <w:r w:rsidR="00B576A7">
        <w:t>1887-1953</w:t>
      </w:r>
    </w:p>
    <w:p w:rsidR="00434A44" w:rsidRDefault="00434A44" w:rsidP="00222B62">
      <w:pPr>
        <w:spacing w:line="276" w:lineRule="auto"/>
      </w:pPr>
      <w:r>
        <w:rPr>
          <w:i/>
          <w:iCs/>
        </w:rPr>
        <w:t>Leon (</w:t>
      </w:r>
      <w:r w:rsidR="00FE2A42">
        <w:rPr>
          <w:i/>
          <w:iCs/>
        </w:rPr>
        <w:t>Spanish Church Series #1),</w:t>
      </w:r>
      <w:r w:rsidR="00FE2A42">
        <w:t xml:space="preserve"> </w:t>
      </w:r>
      <w:r w:rsidR="003167DD">
        <w:t>1</w:t>
      </w:r>
      <w:r w:rsidR="00222B62">
        <w:t>923</w:t>
      </w:r>
    </w:p>
    <w:p w:rsidR="00222B62" w:rsidRDefault="00222B62" w:rsidP="00222B62">
      <w:pPr>
        <w:spacing w:line="276" w:lineRule="auto"/>
      </w:pPr>
      <w:r>
        <w:t>Etching on laid paper</w:t>
      </w:r>
      <w:r w:rsidR="00790913"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-866</wp:posOffset>
            </wp:positionH>
            <wp:positionV relativeFrom="paragraph">
              <wp:posOffset>205452</wp:posOffset>
            </wp:positionV>
            <wp:extent cx="3144982" cy="2510610"/>
            <wp:effectExtent l="0" t="0" r="5080" b="444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4982" cy="2510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22B62" w:rsidRDefault="007E58F4" w:rsidP="00C97760">
      <w:pPr>
        <w:spacing w:line="276" w:lineRule="auto"/>
        <w:ind w:firstLine="720"/>
      </w:pPr>
      <w:r>
        <w:t xml:space="preserve">This print serves both sides of the </w:t>
      </w:r>
      <w:r w:rsidR="00460501">
        <w:t xml:space="preserve">ways to portray architecture. In the foreground, townhouses are </w:t>
      </w:r>
      <w:r w:rsidR="00DA0F90">
        <w:t>shown with</w:t>
      </w:r>
      <w:r w:rsidR="00BB6C39">
        <w:t xml:space="preserve"> </w:t>
      </w:r>
      <w:r w:rsidR="00DA0F90">
        <w:t xml:space="preserve">character, </w:t>
      </w:r>
      <w:r w:rsidR="00BB6C39">
        <w:t xml:space="preserve">showing age, </w:t>
      </w:r>
      <w:r w:rsidR="00126540">
        <w:t xml:space="preserve">deformities, but with abstraction to give them life that can be comparable to the common people who inhabited them. In the background, </w:t>
      </w:r>
      <w:proofErr w:type="spellStart"/>
      <w:r w:rsidR="009437E0" w:rsidRPr="009437E0">
        <w:t>Catedral</w:t>
      </w:r>
      <w:proofErr w:type="spellEnd"/>
      <w:r w:rsidR="009437E0" w:rsidRPr="009437E0">
        <w:t xml:space="preserve"> de León</w:t>
      </w:r>
      <w:r w:rsidR="00A45A07">
        <w:t xml:space="preserve"> </w:t>
      </w:r>
      <w:r w:rsidR="00E92360">
        <w:t xml:space="preserve">appears through the haze. Even though it is lightly etched, the monumental </w:t>
      </w:r>
      <w:r w:rsidR="006F1FF6">
        <w:t>architecture is shown with straight line and architectural details, such as the spires and flying buttresses.</w:t>
      </w:r>
      <w:r w:rsidR="00835B75">
        <w:t xml:space="preserve"> Arms </w:t>
      </w:r>
      <w:r w:rsidR="008E57E4">
        <w:t xml:space="preserve">was inspired by the Gothic style in Europe and most of his work consists of </w:t>
      </w:r>
      <w:r w:rsidR="00A0308F">
        <w:t>comparisons of common and monumental architecture</w:t>
      </w:r>
      <w:r w:rsidR="00E6276C">
        <w:t>.</w:t>
      </w:r>
      <w:r w:rsidR="000E0629">
        <w:rPr>
          <w:rStyle w:val="FootnoteReference"/>
        </w:rPr>
        <w:footnoteReference w:id="6"/>
      </w:r>
    </w:p>
    <w:p w:rsidR="00487E84" w:rsidRPr="00487E84" w:rsidRDefault="00E6276C" w:rsidP="00C97760">
      <w:pPr>
        <w:spacing w:line="276" w:lineRule="auto"/>
      </w:pPr>
      <w:r>
        <w:tab/>
      </w:r>
      <w:r w:rsidR="00DA6F20">
        <w:t xml:space="preserve">Shading </w:t>
      </w:r>
      <w:r w:rsidR="003F1F8C">
        <w:t>and texture are</w:t>
      </w:r>
      <w:r w:rsidR="00DA6F20">
        <w:t xml:space="preserve"> heavily used to distinguish between the </w:t>
      </w:r>
      <w:r w:rsidR="003F1F8C">
        <w:t xml:space="preserve">two types of architecture in the print. The foreground consists of </w:t>
      </w:r>
      <w:r w:rsidR="009C120F">
        <w:t xml:space="preserve">townhouses that have lots of textural details, such as the peeling stucco on the </w:t>
      </w:r>
      <w:r w:rsidR="00A1171E">
        <w:t xml:space="preserve">left side of the street. </w:t>
      </w:r>
      <w:r w:rsidR="00A84C18">
        <w:t xml:space="preserve">Sides of the houses are </w:t>
      </w:r>
      <w:r w:rsidR="00B86C91">
        <w:t xml:space="preserve">shaded differently to give them a 3D </w:t>
      </w:r>
      <w:r w:rsidR="0098156D">
        <w:t>appearance, but it also makes the structures feel dynamic</w:t>
      </w:r>
      <w:r w:rsidR="00955D11">
        <w:t xml:space="preserve"> and aging. The use of negative space is well executed by highlighting the </w:t>
      </w:r>
      <w:r w:rsidR="00454D67">
        <w:t xml:space="preserve">faces of the front structures but separating the cathedral </w:t>
      </w:r>
      <w:r w:rsidR="00C97760">
        <w:t>from the sky in the background.</w:t>
      </w:r>
      <w:r w:rsidR="00F723FE">
        <w:t xml:space="preserve"> This helps to create</w:t>
      </w:r>
      <w:r w:rsidR="00E3256A">
        <w:t xml:space="preserve"> the perspective with the use of transparency of the cathedral’s form.</w:t>
      </w:r>
    </w:p>
    <w:sectPr w:rsidR="00487E84" w:rsidRPr="00487E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10D15" w:rsidRDefault="00A10D15" w:rsidP="00C715AC">
      <w:pPr>
        <w:spacing w:line="240" w:lineRule="auto"/>
      </w:pPr>
      <w:r>
        <w:separator/>
      </w:r>
    </w:p>
  </w:endnote>
  <w:endnote w:type="continuationSeparator" w:id="0">
    <w:p w:rsidR="00A10D15" w:rsidRDefault="00A10D15" w:rsidP="00C715A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10D15" w:rsidRDefault="00A10D15" w:rsidP="00C715AC">
      <w:pPr>
        <w:spacing w:line="240" w:lineRule="auto"/>
      </w:pPr>
      <w:r>
        <w:separator/>
      </w:r>
    </w:p>
  </w:footnote>
  <w:footnote w:type="continuationSeparator" w:id="0">
    <w:p w:rsidR="00A10D15" w:rsidRDefault="00A10D15" w:rsidP="00C715AC">
      <w:pPr>
        <w:spacing w:line="240" w:lineRule="auto"/>
      </w:pPr>
      <w:r>
        <w:continuationSeparator/>
      </w:r>
    </w:p>
  </w:footnote>
  <w:footnote w:id="1">
    <w:p w:rsidR="00C715AC" w:rsidRDefault="00C715A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E0DD3" w:rsidRPr="00BE0DD3">
        <w:t>Pennington, Richard. A Descriptive Catalogue of the Etched Work of Wenceslaus Hollar 1607-1677. Cambridge University Press, 2002.</w:t>
      </w:r>
    </w:p>
  </w:footnote>
  <w:footnote w:id="2">
    <w:p w:rsidR="00E80831" w:rsidRPr="00E80831" w:rsidRDefault="00E80831">
      <w:pPr>
        <w:pStyle w:val="FootnoteText"/>
        <w:rPr>
          <w:lang w:val="es-419"/>
        </w:rPr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="005A0390" w:rsidRPr="00903FCB">
          <w:rPr>
            <w:rStyle w:val="Hyperlink"/>
          </w:rPr>
          <w:t>https://www.metmuseum.org/art/collection/search/395057</w:t>
        </w:r>
      </w:hyperlink>
      <w:r w:rsidR="005A0390">
        <w:t xml:space="preserve"> </w:t>
      </w:r>
    </w:p>
  </w:footnote>
  <w:footnote w:id="3">
    <w:p w:rsidR="00C87249" w:rsidRDefault="00C87249" w:rsidP="00C87249">
      <w:pPr>
        <w:pStyle w:val="FootnoteText"/>
      </w:pPr>
      <w:r>
        <w:rPr>
          <w:rStyle w:val="FootnoteReference"/>
        </w:rPr>
        <w:footnoteRef/>
      </w:r>
      <w:r>
        <w:t xml:space="preserve"> Digital Commonwealth. “Francis Seymour Haden (1818-1910). Prints and Drawings.” Accessed </w:t>
      </w:r>
    </w:p>
    <w:p w:rsidR="00C87249" w:rsidRDefault="00C87249" w:rsidP="00C87249">
      <w:pPr>
        <w:pStyle w:val="FootnoteText"/>
      </w:pPr>
      <w:r>
        <w:t>2 March 2022. https://www.digitalcommonwealth.org/collections/commonwealth:</w:t>
      </w:r>
    </w:p>
    <w:p w:rsidR="00C87249" w:rsidRDefault="00C87249">
      <w:pPr>
        <w:pStyle w:val="FootnoteText"/>
      </w:pPr>
      <w:r>
        <w:t>5138jp89z.</w:t>
      </w:r>
    </w:p>
  </w:footnote>
  <w:footnote w:id="4">
    <w:p w:rsidR="00FF16FE" w:rsidRDefault="00FF16F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2" w:history="1">
        <w:r w:rsidR="00A15893" w:rsidRPr="00903FCB">
          <w:rPr>
            <w:rStyle w:val="Hyperlink"/>
          </w:rPr>
          <w:t>https://www.metmuseum.org/toah/hd/pira/hd_pira.htm</w:t>
        </w:r>
      </w:hyperlink>
      <w:r w:rsidR="00A15893">
        <w:t xml:space="preserve"> </w:t>
      </w:r>
    </w:p>
  </w:footnote>
  <w:footnote w:id="5">
    <w:p w:rsidR="00A04C3D" w:rsidRDefault="00A04C3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3" w:history="1">
        <w:r w:rsidRPr="00903FCB">
          <w:rPr>
            <w:rStyle w:val="Hyperlink"/>
          </w:rPr>
          <w:t>http://www.artoftheprint.com/artistpages/parrish_stephen_november.htm</w:t>
        </w:r>
      </w:hyperlink>
      <w:r>
        <w:t xml:space="preserve"> </w:t>
      </w:r>
    </w:p>
  </w:footnote>
  <w:footnote w:id="6">
    <w:p w:rsidR="000E0629" w:rsidRDefault="000E062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4" w:history="1">
        <w:r w:rsidRPr="00903FCB">
          <w:rPr>
            <w:rStyle w:val="Hyperlink"/>
          </w:rPr>
          <w:t>https://www.nga.gov/collection/artist-info.2348.html#biography</w:t>
        </w:r>
      </w:hyperlink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AD54DA4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9C6C6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05867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6630D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A6C6A1B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95E721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506D56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C381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27A6B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3CE56F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B403BC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E5A2B9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64720D9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 w15:restartNumberingAfterBreak="0">
    <w:nsid w:val="672E172A"/>
    <w:multiLevelType w:val="multilevel"/>
    <w:tmpl w:val="06707A1E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085497823">
    <w:abstractNumId w:val="11"/>
  </w:num>
  <w:num w:numId="2" w16cid:durableId="1980069677">
    <w:abstractNumId w:val="10"/>
  </w:num>
  <w:num w:numId="3" w16cid:durableId="63335146">
    <w:abstractNumId w:val="13"/>
  </w:num>
  <w:num w:numId="4" w16cid:durableId="452483920">
    <w:abstractNumId w:val="12"/>
  </w:num>
  <w:num w:numId="5" w16cid:durableId="1936550538">
    <w:abstractNumId w:val="9"/>
  </w:num>
  <w:num w:numId="6" w16cid:durableId="2100710871">
    <w:abstractNumId w:val="7"/>
  </w:num>
  <w:num w:numId="7" w16cid:durableId="548342246">
    <w:abstractNumId w:val="6"/>
  </w:num>
  <w:num w:numId="8" w16cid:durableId="1933853712">
    <w:abstractNumId w:val="5"/>
  </w:num>
  <w:num w:numId="9" w16cid:durableId="1609433761">
    <w:abstractNumId w:val="4"/>
  </w:num>
  <w:num w:numId="10" w16cid:durableId="909659297">
    <w:abstractNumId w:val="8"/>
  </w:num>
  <w:num w:numId="11" w16cid:durableId="631012994">
    <w:abstractNumId w:val="3"/>
  </w:num>
  <w:num w:numId="12" w16cid:durableId="1051618295">
    <w:abstractNumId w:val="2"/>
  </w:num>
  <w:num w:numId="13" w16cid:durableId="1774932314">
    <w:abstractNumId w:val="1"/>
  </w:num>
  <w:num w:numId="14" w16cid:durableId="2072460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3"/>
  <w:proofState w:spelling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106"/>
    <w:rsid w:val="000005E5"/>
    <w:rsid w:val="000036BC"/>
    <w:rsid w:val="00022F96"/>
    <w:rsid w:val="000361B3"/>
    <w:rsid w:val="0006079E"/>
    <w:rsid w:val="000668FC"/>
    <w:rsid w:val="000817F5"/>
    <w:rsid w:val="00084030"/>
    <w:rsid w:val="0008417D"/>
    <w:rsid w:val="000A48AE"/>
    <w:rsid w:val="000B49F6"/>
    <w:rsid w:val="000E0629"/>
    <w:rsid w:val="000E66D2"/>
    <w:rsid w:val="000E6C03"/>
    <w:rsid w:val="000F3264"/>
    <w:rsid w:val="001017E0"/>
    <w:rsid w:val="001029C3"/>
    <w:rsid w:val="001103AA"/>
    <w:rsid w:val="001115C1"/>
    <w:rsid w:val="001203F4"/>
    <w:rsid w:val="00120C24"/>
    <w:rsid w:val="00124BB9"/>
    <w:rsid w:val="00126385"/>
    <w:rsid w:val="00126540"/>
    <w:rsid w:val="00137920"/>
    <w:rsid w:val="00147118"/>
    <w:rsid w:val="0014741F"/>
    <w:rsid w:val="0015257E"/>
    <w:rsid w:val="001544DC"/>
    <w:rsid w:val="00164521"/>
    <w:rsid w:val="00173AB8"/>
    <w:rsid w:val="00184CD3"/>
    <w:rsid w:val="00193060"/>
    <w:rsid w:val="00193F4A"/>
    <w:rsid w:val="00196D4E"/>
    <w:rsid w:val="001C5869"/>
    <w:rsid w:val="001F3E94"/>
    <w:rsid w:val="00212DF2"/>
    <w:rsid w:val="0021409E"/>
    <w:rsid w:val="00214D78"/>
    <w:rsid w:val="00222B62"/>
    <w:rsid w:val="002305CD"/>
    <w:rsid w:val="00232B91"/>
    <w:rsid w:val="002344C4"/>
    <w:rsid w:val="00241864"/>
    <w:rsid w:val="0025605E"/>
    <w:rsid w:val="002746A1"/>
    <w:rsid w:val="00276673"/>
    <w:rsid w:val="00276CD0"/>
    <w:rsid w:val="0028485C"/>
    <w:rsid w:val="00287B92"/>
    <w:rsid w:val="00294782"/>
    <w:rsid w:val="002A4918"/>
    <w:rsid w:val="002B5719"/>
    <w:rsid w:val="002D01C5"/>
    <w:rsid w:val="002D6C34"/>
    <w:rsid w:val="002E1287"/>
    <w:rsid w:val="002F4A6D"/>
    <w:rsid w:val="00303122"/>
    <w:rsid w:val="00311A12"/>
    <w:rsid w:val="003167DD"/>
    <w:rsid w:val="003317C7"/>
    <w:rsid w:val="0034339E"/>
    <w:rsid w:val="00344F62"/>
    <w:rsid w:val="003460DA"/>
    <w:rsid w:val="00362531"/>
    <w:rsid w:val="00396802"/>
    <w:rsid w:val="003B30F4"/>
    <w:rsid w:val="003C428E"/>
    <w:rsid w:val="003C599F"/>
    <w:rsid w:val="003C6F4F"/>
    <w:rsid w:val="003D6775"/>
    <w:rsid w:val="003E3687"/>
    <w:rsid w:val="003F08C8"/>
    <w:rsid w:val="003F1F8C"/>
    <w:rsid w:val="003F3228"/>
    <w:rsid w:val="003F3EE1"/>
    <w:rsid w:val="004163B3"/>
    <w:rsid w:val="00427666"/>
    <w:rsid w:val="004276D6"/>
    <w:rsid w:val="00434A44"/>
    <w:rsid w:val="00435708"/>
    <w:rsid w:val="00442B3C"/>
    <w:rsid w:val="00454D67"/>
    <w:rsid w:val="00460501"/>
    <w:rsid w:val="00465277"/>
    <w:rsid w:val="00473708"/>
    <w:rsid w:val="00477B4F"/>
    <w:rsid w:val="004857AE"/>
    <w:rsid w:val="00486F7A"/>
    <w:rsid w:val="00487E84"/>
    <w:rsid w:val="004919BC"/>
    <w:rsid w:val="00494296"/>
    <w:rsid w:val="004A5A94"/>
    <w:rsid w:val="004B24FE"/>
    <w:rsid w:val="004B2EAF"/>
    <w:rsid w:val="004C3135"/>
    <w:rsid w:val="004C3334"/>
    <w:rsid w:val="004C4305"/>
    <w:rsid w:val="004D49D4"/>
    <w:rsid w:val="004F4D1F"/>
    <w:rsid w:val="00503ACE"/>
    <w:rsid w:val="00510200"/>
    <w:rsid w:val="00516DB8"/>
    <w:rsid w:val="00530416"/>
    <w:rsid w:val="00535FC2"/>
    <w:rsid w:val="0053668F"/>
    <w:rsid w:val="00536E26"/>
    <w:rsid w:val="005459A6"/>
    <w:rsid w:val="005464C1"/>
    <w:rsid w:val="00553FF5"/>
    <w:rsid w:val="0056150E"/>
    <w:rsid w:val="00571FA1"/>
    <w:rsid w:val="005760F6"/>
    <w:rsid w:val="00587565"/>
    <w:rsid w:val="00590BF3"/>
    <w:rsid w:val="00593C19"/>
    <w:rsid w:val="005A0390"/>
    <w:rsid w:val="005A0909"/>
    <w:rsid w:val="005A5394"/>
    <w:rsid w:val="005A5622"/>
    <w:rsid w:val="005B4AA2"/>
    <w:rsid w:val="005B7C00"/>
    <w:rsid w:val="005C1673"/>
    <w:rsid w:val="005C7405"/>
    <w:rsid w:val="005D717B"/>
    <w:rsid w:val="005E0D46"/>
    <w:rsid w:val="005E494B"/>
    <w:rsid w:val="005F1C47"/>
    <w:rsid w:val="005F4B6F"/>
    <w:rsid w:val="0061045B"/>
    <w:rsid w:val="00622AE7"/>
    <w:rsid w:val="006329F9"/>
    <w:rsid w:val="00642599"/>
    <w:rsid w:val="006478C4"/>
    <w:rsid w:val="0066173F"/>
    <w:rsid w:val="006A09A5"/>
    <w:rsid w:val="006A3377"/>
    <w:rsid w:val="006B7671"/>
    <w:rsid w:val="006D0D81"/>
    <w:rsid w:val="006F1FF6"/>
    <w:rsid w:val="0070784A"/>
    <w:rsid w:val="00711E6B"/>
    <w:rsid w:val="007135C1"/>
    <w:rsid w:val="00723D0A"/>
    <w:rsid w:val="007357D2"/>
    <w:rsid w:val="0074027D"/>
    <w:rsid w:val="00740DAC"/>
    <w:rsid w:val="00741336"/>
    <w:rsid w:val="00742A07"/>
    <w:rsid w:val="0074569F"/>
    <w:rsid w:val="00780000"/>
    <w:rsid w:val="00790913"/>
    <w:rsid w:val="00794DF1"/>
    <w:rsid w:val="007C75DC"/>
    <w:rsid w:val="007E58F4"/>
    <w:rsid w:val="007F09E0"/>
    <w:rsid w:val="007F3EC8"/>
    <w:rsid w:val="00807016"/>
    <w:rsid w:val="0082048C"/>
    <w:rsid w:val="00820BBB"/>
    <w:rsid w:val="0082616F"/>
    <w:rsid w:val="00833067"/>
    <w:rsid w:val="00834B15"/>
    <w:rsid w:val="00835B75"/>
    <w:rsid w:val="008623AF"/>
    <w:rsid w:val="00887B4B"/>
    <w:rsid w:val="00897D72"/>
    <w:rsid w:val="00897F8E"/>
    <w:rsid w:val="008A3A56"/>
    <w:rsid w:val="008B60DB"/>
    <w:rsid w:val="008D4190"/>
    <w:rsid w:val="008D4480"/>
    <w:rsid w:val="008D5961"/>
    <w:rsid w:val="008D7436"/>
    <w:rsid w:val="008E57E4"/>
    <w:rsid w:val="008F47BD"/>
    <w:rsid w:val="009034B8"/>
    <w:rsid w:val="00917B86"/>
    <w:rsid w:val="009278B5"/>
    <w:rsid w:val="009437E0"/>
    <w:rsid w:val="00951312"/>
    <w:rsid w:val="00954DB3"/>
    <w:rsid w:val="00955D11"/>
    <w:rsid w:val="00956ACF"/>
    <w:rsid w:val="009601FE"/>
    <w:rsid w:val="009607AC"/>
    <w:rsid w:val="00967166"/>
    <w:rsid w:val="0098156D"/>
    <w:rsid w:val="00986615"/>
    <w:rsid w:val="00986F2F"/>
    <w:rsid w:val="00995955"/>
    <w:rsid w:val="00995A55"/>
    <w:rsid w:val="009A0EE3"/>
    <w:rsid w:val="009B464C"/>
    <w:rsid w:val="009B6D59"/>
    <w:rsid w:val="009C120F"/>
    <w:rsid w:val="009C6563"/>
    <w:rsid w:val="009E0AD5"/>
    <w:rsid w:val="009E421C"/>
    <w:rsid w:val="009F3F0D"/>
    <w:rsid w:val="009F6A25"/>
    <w:rsid w:val="00A01DB1"/>
    <w:rsid w:val="00A02766"/>
    <w:rsid w:val="00A0308F"/>
    <w:rsid w:val="00A04AB7"/>
    <w:rsid w:val="00A04C3D"/>
    <w:rsid w:val="00A10D15"/>
    <w:rsid w:val="00A1171E"/>
    <w:rsid w:val="00A15893"/>
    <w:rsid w:val="00A21227"/>
    <w:rsid w:val="00A26BFF"/>
    <w:rsid w:val="00A317D9"/>
    <w:rsid w:val="00A31A4C"/>
    <w:rsid w:val="00A31B20"/>
    <w:rsid w:val="00A33CDB"/>
    <w:rsid w:val="00A3693D"/>
    <w:rsid w:val="00A45A07"/>
    <w:rsid w:val="00A84C18"/>
    <w:rsid w:val="00A96177"/>
    <w:rsid w:val="00AA50CE"/>
    <w:rsid w:val="00AA6B65"/>
    <w:rsid w:val="00AB0211"/>
    <w:rsid w:val="00AB4D49"/>
    <w:rsid w:val="00AC250F"/>
    <w:rsid w:val="00AC3D88"/>
    <w:rsid w:val="00AF07FA"/>
    <w:rsid w:val="00AF31F0"/>
    <w:rsid w:val="00B06CB5"/>
    <w:rsid w:val="00B077FD"/>
    <w:rsid w:val="00B07F01"/>
    <w:rsid w:val="00B1543B"/>
    <w:rsid w:val="00B260D8"/>
    <w:rsid w:val="00B37005"/>
    <w:rsid w:val="00B42106"/>
    <w:rsid w:val="00B5219E"/>
    <w:rsid w:val="00B5582E"/>
    <w:rsid w:val="00B576A7"/>
    <w:rsid w:val="00B603E9"/>
    <w:rsid w:val="00B654FE"/>
    <w:rsid w:val="00B869BC"/>
    <w:rsid w:val="00B86C91"/>
    <w:rsid w:val="00BA2C1E"/>
    <w:rsid w:val="00BA33D4"/>
    <w:rsid w:val="00BA4A14"/>
    <w:rsid w:val="00BB1BC8"/>
    <w:rsid w:val="00BB3634"/>
    <w:rsid w:val="00BB6C39"/>
    <w:rsid w:val="00BC010C"/>
    <w:rsid w:val="00BC48AE"/>
    <w:rsid w:val="00BD17E7"/>
    <w:rsid w:val="00BD20D3"/>
    <w:rsid w:val="00BD4D01"/>
    <w:rsid w:val="00BE0DD3"/>
    <w:rsid w:val="00BE4636"/>
    <w:rsid w:val="00BF42EA"/>
    <w:rsid w:val="00BF7EB3"/>
    <w:rsid w:val="00C0088D"/>
    <w:rsid w:val="00C14464"/>
    <w:rsid w:val="00C16CB2"/>
    <w:rsid w:val="00C252FC"/>
    <w:rsid w:val="00C34513"/>
    <w:rsid w:val="00C34CC7"/>
    <w:rsid w:val="00C6682E"/>
    <w:rsid w:val="00C715AC"/>
    <w:rsid w:val="00C76732"/>
    <w:rsid w:val="00C84DCE"/>
    <w:rsid w:val="00C87249"/>
    <w:rsid w:val="00C95586"/>
    <w:rsid w:val="00C97760"/>
    <w:rsid w:val="00CA03E9"/>
    <w:rsid w:val="00CA52AF"/>
    <w:rsid w:val="00CA7736"/>
    <w:rsid w:val="00CC1E90"/>
    <w:rsid w:val="00CD4730"/>
    <w:rsid w:val="00CF632D"/>
    <w:rsid w:val="00CF6542"/>
    <w:rsid w:val="00D00A7D"/>
    <w:rsid w:val="00D022BC"/>
    <w:rsid w:val="00D02B27"/>
    <w:rsid w:val="00D0640E"/>
    <w:rsid w:val="00D265FE"/>
    <w:rsid w:val="00D279A9"/>
    <w:rsid w:val="00D31E09"/>
    <w:rsid w:val="00D33F8D"/>
    <w:rsid w:val="00D83DBE"/>
    <w:rsid w:val="00D87780"/>
    <w:rsid w:val="00DA0F90"/>
    <w:rsid w:val="00DA3AD9"/>
    <w:rsid w:val="00DA5700"/>
    <w:rsid w:val="00DA6F20"/>
    <w:rsid w:val="00DC5B17"/>
    <w:rsid w:val="00DD65CE"/>
    <w:rsid w:val="00DE4598"/>
    <w:rsid w:val="00DF7638"/>
    <w:rsid w:val="00E041F6"/>
    <w:rsid w:val="00E0485A"/>
    <w:rsid w:val="00E106FC"/>
    <w:rsid w:val="00E146AC"/>
    <w:rsid w:val="00E20D73"/>
    <w:rsid w:val="00E2542E"/>
    <w:rsid w:val="00E303D5"/>
    <w:rsid w:val="00E3256A"/>
    <w:rsid w:val="00E366CE"/>
    <w:rsid w:val="00E37550"/>
    <w:rsid w:val="00E51AF0"/>
    <w:rsid w:val="00E6276C"/>
    <w:rsid w:val="00E73BA6"/>
    <w:rsid w:val="00E80831"/>
    <w:rsid w:val="00E842CB"/>
    <w:rsid w:val="00E84870"/>
    <w:rsid w:val="00E92360"/>
    <w:rsid w:val="00E94641"/>
    <w:rsid w:val="00E96AD3"/>
    <w:rsid w:val="00ED03C1"/>
    <w:rsid w:val="00ED1E1A"/>
    <w:rsid w:val="00EE1DF4"/>
    <w:rsid w:val="00F11010"/>
    <w:rsid w:val="00F14A80"/>
    <w:rsid w:val="00F14D9E"/>
    <w:rsid w:val="00F16A63"/>
    <w:rsid w:val="00F20BDC"/>
    <w:rsid w:val="00F20F46"/>
    <w:rsid w:val="00F331B8"/>
    <w:rsid w:val="00F424A1"/>
    <w:rsid w:val="00F56980"/>
    <w:rsid w:val="00F723FE"/>
    <w:rsid w:val="00F84D32"/>
    <w:rsid w:val="00F96998"/>
    <w:rsid w:val="00FA378D"/>
    <w:rsid w:val="00FA3FDB"/>
    <w:rsid w:val="00FA4A66"/>
    <w:rsid w:val="00FB6873"/>
    <w:rsid w:val="00FB70A2"/>
    <w:rsid w:val="00FC0685"/>
    <w:rsid w:val="00FD3C90"/>
    <w:rsid w:val="00FE0C8C"/>
    <w:rsid w:val="00FE2A42"/>
    <w:rsid w:val="00FE6994"/>
    <w:rsid w:val="00FF16FE"/>
    <w:rsid w:val="00FF1D47"/>
    <w:rsid w:val="00FF4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ABDE4A"/>
  <w15:chartTrackingRefBased/>
  <w15:docId w15:val="{837C7FAA-0389-7A47-9EFC-22D5162B9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4"/>
        <w:szCs w:val="24"/>
        <w:lang w:val="en-US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2B3C"/>
  </w:style>
  <w:style w:type="paragraph" w:styleId="Heading1">
    <w:name w:val="heading 1"/>
    <w:basedOn w:val="Normal"/>
    <w:next w:val="Normal"/>
    <w:link w:val="Heading1Char"/>
    <w:uiPriority w:val="9"/>
    <w:qFormat/>
    <w:rsid w:val="00442B3C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2B3C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2B3C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2B3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2B3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2B3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2B3C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2B3C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2B3C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Pr>
      <w:szCs w:val="32"/>
    </w:rPr>
  </w:style>
  <w:style w:type="paragraph" w:styleId="Quote">
    <w:name w:val="Quote"/>
    <w:basedOn w:val="Normal"/>
    <w:next w:val="Normal"/>
    <w:link w:val="QuoteChar"/>
    <w:uiPriority w:val="29"/>
    <w:qFormat/>
    <w:rPr>
      <w:i/>
    </w:rPr>
  </w:style>
  <w:style w:type="character" w:customStyle="1" w:styleId="QuoteChar">
    <w:name w:val="Quote Char"/>
    <w:basedOn w:val="DefaultParagraphFont"/>
    <w:link w:val="Quote"/>
    <w:uiPriority w:val="29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i/>
      <w:sz w:val="24"/>
    </w:rPr>
  </w:style>
  <w:style w:type="character" w:styleId="SubtleEmphasis">
    <w:name w:val="Subtle Emphasis"/>
    <w:uiPriority w:val="19"/>
    <w:qFormat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paragraph" w:styleId="Caption">
    <w:name w:val="caption"/>
    <w:basedOn w:val="Normal"/>
    <w:next w:val="Normal"/>
    <w:uiPriority w:val="35"/>
    <w:semiHidden/>
    <w:unhideWhenUsed/>
    <w:rsid w:val="000005E5"/>
    <w:pPr>
      <w:spacing w:after="200" w:line="240" w:lineRule="auto"/>
    </w:pPr>
    <w:rPr>
      <w:i/>
      <w:iCs/>
      <w:color w:val="6E747A" w:themeColor="text2"/>
      <w:sz w:val="2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05E5"/>
    <w:pPr>
      <w:spacing w:line="240" w:lineRule="auto"/>
    </w:pPr>
    <w:rPr>
      <w:rFonts w:ascii="Segoe UI" w:hAnsi="Segoe UI" w:cs="Segoe UI"/>
      <w:sz w:val="22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05E5"/>
    <w:rPr>
      <w:rFonts w:ascii="Segoe UI" w:hAnsi="Segoe UI" w:cs="Segoe UI"/>
      <w:sz w:val="22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0005E5"/>
    <w:pPr>
      <w:spacing w:after="120"/>
    </w:pPr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005E5"/>
    <w:rPr>
      <w:sz w:val="22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0005E5"/>
    <w:pPr>
      <w:spacing w:after="120"/>
      <w:ind w:left="360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0005E5"/>
    <w:rPr>
      <w:sz w:val="22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0005E5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005E5"/>
    <w:pPr>
      <w:spacing w:line="240" w:lineRule="auto"/>
    </w:pPr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005E5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005E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005E5"/>
    <w:rPr>
      <w:b/>
      <w:bCs/>
      <w:sz w:val="22"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005E5"/>
    <w:pPr>
      <w:spacing w:line="240" w:lineRule="auto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005E5"/>
    <w:rPr>
      <w:rFonts w:ascii="Segoe UI" w:hAnsi="Segoe UI" w:cs="Segoe UI"/>
      <w:sz w:val="22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0005E5"/>
    <w:pPr>
      <w:spacing w:line="240" w:lineRule="auto"/>
    </w:pPr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005E5"/>
    <w:rPr>
      <w:sz w:val="22"/>
      <w:szCs w:val="20"/>
    </w:rPr>
  </w:style>
  <w:style w:type="paragraph" w:styleId="EnvelopeReturn">
    <w:name w:val="envelope return"/>
    <w:basedOn w:val="Normal"/>
    <w:uiPriority w:val="99"/>
    <w:semiHidden/>
    <w:unhideWhenUsed/>
    <w:rsid w:val="000005E5"/>
    <w:pPr>
      <w:spacing w:line="240" w:lineRule="auto"/>
    </w:pPr>
    <w:rPr>
      <w:rFonts w:asciiTheme="majorHAnsi" w:eastAsiaTheme="majorEastAsia" w:hAnsiTheme="majorHAnsi" w:cstheme="majorBidi"/>
      <w:sz w:val="22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005E5"/>
    <w:pPr>
      <w:spacing w:line="240" w:lineRule="auto"/>
    </w:pPr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005E5"/>
    <w:rPr>
      <w:sz w:val="22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0005E5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0005E5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005E5"/>
    <w:pPr>
      <w:spacing w:line="240" w:lineRule="auto"/>
    </w:pPr>
    <w:rPr>
      <w:rFonts w:ascii="Consolas" w:hAnsi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005E5"/>
    <w:rPr>
      <w:rFonts w:ascii="Consolas" w:hAnsi="Consolas"/>
      <w:sz w:val="22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0005E5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0005E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0005E5"/>
    <w:rPr>
      <w:rFonts w:ascii="Consolas" w:hAnsi="Consolas"/>
      <w:sz w:val="22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0005E5"/>
    <w:pPr>
      <w:spacing w:line="240" w:lineRule="auto"/>
    </w:pPr>
    <w:rPr>
      <w:rFonts w:ascii="Consolas" w:hAnsi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005E5"/>
    <w:rPr>
      <w:rFonts w:ascii="Consolas" w:hAnsi="Consolas"/>
      <w:sz w:val="22"/>
      <w:szCs w:val="21"/>
    </w:rPr>
  </w:style>
  <w:style w:type="paragraph" w:styleId="BlockText">
    <w:name w:val="Block Text"/>
    <w:basedOn w:val="Normal"/>
    <w:uiPriority w:val="99"/>
    <w:semiHidden/>
    <w:unhideWhenUsed/>
    <w:rsid w:val="000005E5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cstheme="minorBidi"/>
      <w:i/>
      <w:iCs/>
      <w:color w:val="1F4E79" w:themeColor="accent1" w:themeShade="80"/>
    </w:rPr>
  </w:style>
  <w:style w:type="character" w:styleId="Hyperlink">
    <w:name w:val="Hyperlink"/>
    <w:basedOn w:val="DefaultParagraphFont"/>
    <w:uiPriority w:val="99"/>
    <w:unhideWhenUsed/>
    <w:rsid w:val="000005E5"/>
    <w:rPr>
      <w:color w:val="806000" w:themeColor="accent4" w:themeShade="80"/>
      <w:u w:val="single"/>
    </w:rPr>
  </w:style>
  <w:style w:type="character" w:styleId="PlaceholderText">
    <w:name w:val="Placeholder Text"/>
    <w:basedOn w:val="DefaultParagraphFont"/>
    <w:uiPriority w:val="99"/>
    <w:semiHidden/>
    <w:rsid w:val="000005E5"/>
    <w:rPr>
      <w:color w:val="52565B" w:themeColor="text2" w:themeShade="BF"/>
    </w:rPr>
  </w:style>
  <w:style w:type="character" w:styleId="FootnoteReference">
    <w:name w:val="footnote reference"/>
    <w:basedOn w:val="DefaultParagraphFont"/>
    <w:uiPriority w:val="99"/>
    <w:semiHidden/>
    <w:unhideWhenUsed/>
    <w:rsid w:val="00C715AC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5A03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39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7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rtoftheprint.com/artistpages/parrish_stephen_november.htm" TargetMode="External"/><Relationship Id="rId2" Type="http://schemas.openxmlformats.org/officeDocument/2006/relationships/hyperlink" Target="https://www.metmuseum.org/toah/hd/pira/hd_pira.htm" TargetMode="External"/><Relationship Id="rId1" Type="http://schemas.openxmlformats.org/officeDocument/2006/relationships/hyperlink" Target="https://www.metmuseum.org/art/collection/search/395057" TargetMode="External"/><Relationship Id="rId4" Type="http://schemas.openxmlformats.org/officeDocument/2006/relationships/hyperlink" Target="https://www.nga.gov/collection/artist-info.2348.html#biography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%7b8A6B85AB-69B7-954A-AF69-1EE9C33B3BC0%7dtf0278699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6E747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F7B615"/>
      </a:hlink>
      <a:folHlink>
        <a:srgbClr val="704404"/>
      </a:folHlink>
    </a:clrScheme>
    <a:fontScheme name="Office Classic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%7b8A6B85AB-69B7-954A-AF69-1EE9C33B3BC0%7dtf02786994.dotx</Template>
  <TotalTime>537</TotalTime>
  <Pages>6</Pages>
  <Words>1189</Words>
  <Characters>6781</Characters>
  <Application>Microsoft Office Word</Application>
  <DocSecurity>0</DocSecurity>
  <Lines>56</Lines>
  <Paragraphs>15</Paragraphs>
  <ScaleCrop>false</ScaleCrop>
  <Company/>
  <LinksUpToDate>false</LinksUpToDate>
  <CharactersWithSpaces>7955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Roades, Gracie (roadesge)</dc:creator>
  <cp:keywords/>
  <dc:description/>
  <cp:lastModifiedBy>Roades, Gracie (roadesge)</cp:lastModifiedBy>
  <cp:revision>258</cp:revision>
  <dcterms:created xsi:type="dcterms:W3CDTF">2022-03-22T18:15:00Z</dcterms:created>
  <dcterms:modified xsi:type="dcterms:W3CDTF">2022-03-24T02:43:00Z</dcterms:modified>
</cp:coreProperties>
</file>