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EF02E9" w14:textId="77777777" w:rsidR="00E70DBD" w:rsidRDefault="00E70DBD" w:rsidP="00E70DBD">
      <w:pPr>
        <w:pStyle w:val="Title"/>
        <w:rPr>
          <w:sz w:val="52"/>
          <w:szCs w:val="52"/>
        </w:rPr>
      </w:pPr>
    </w:p>
    <w:p w14:paraId="31E734AE" w14:textId="77777777" w:rsidR="00557E77" w:rsidRDefault="00557E77" w:rsidP="00E70DBD">
      <w:pPr>
        <w:pStyle w:val="Title"/>
        <w:rPr>
          <w:sz w:val="52"/>
          <w:szCs w:val="52"/>
        </w:rPr>
      </w:pPr>
    </w:p>
    <w:p w14:paraId="2BEE1239" w14:textId="77777777" w:rsidR="002C71FF" w:rsidRDefault="002C71FF" w:rsidP="00E70DBD">
      <w:pPr>
        <w:pStyle w:val="Title"/>
        <w:spacing w:line="360" w:lineRule="auto"/>
        <w:jc w:val="center"/>
        <w:rPr>
          <w:sz w:val="40"/>
          <w:szCs w:val="40"/>
        </w:rPr>
      </w:pPr>
    </w:p>
    <w:p w14:paraId="4BA51D2C" w14:textId="77777777" w:rsidR="002C71FF" w:rsidRDefault="002C71FF" w:rsidP="00E70DBD">
      <w:pPr>
        <w:pStyle w:val="Title"/>
        <w:spacing w:line="360" w:lineRule="auto"/>
        <w:jc w:val="center"/>
        <w:rPr>
          <w:sz w:val="40"/>
          <w:szCs w:val="40"/>
        </w:rPr>
      </w:pPr>
    </w:p>
    <w:p w14:paraId="42BBBA91" w14:textId="77777777" w:rsidR="002C71FF" w:rsidRDefault="002C71FF" w:rsidP="00E70DBD">
      <w:pPr>
        <w:pStyle w:val="Title"/>
        <w:spacing w:line="360" w:lineRule="auto"/>
        <w:jc w:val="center"/>
        <w:rPr>
          <w:sz w:val="40"/>
          <w:szCs w:val="40"/>
        </w:rPr>
      </w:pPr>
    </w:p>
    <w:p w14:paraId="5CF75E3A" w14:textId="7AE2A4B0" w:rsidR="00F177A3" w:rsidRPr="002C71FF" w:rsidRDefault="0040350B" w:rsidP="00E70DBD">
      <w:pPr>
        <w:pStyle w:val="Title"/>
        <w:spacing w:line="360" w:lineRule="auto"/>
        <w:jc w:val="center"/>
        <w:rPr>
          <w:sz w:val="40"/>
          <w:szCs w:val="40"/>
        </w:rPr>
      </w:pPr>
      <w:r w:rsidRPr="002C71FF">
        <w:rPr>
          <w:sz w:val="40"/>
          <w:szCs w:val="40"/>
        </w:rPr>
        <w:t xml:space="preserve">How can temperate forest settings add therapeutic value to Horticultural Therapy programs that </w:t>
      </w:r>
      <w:r w:rsidR="00AC3C72">
        <w:rPr>
          <w:sz w:val="40"/>
          <w:szCs w:val="40"/>
        </w:rPr>
        <w:t>serve</w:t>
      </w:r>
      <w:r w:rsidRPr="002C71FF">
        <w:rPr>
          <w:sz w:val="40"/>
          <w:szCs w:val="40"/>
        </w:rPr>
        <w:t xml:space="preserve"> participants of the adolescent population, </w:t>
      </w:r>
      <w:r w:rsidR="0069783E">
        <w:rPr>
          <w:sz w:val="40"/>
          <w:szCs w:val="40"/>
        </w:rPr>
        <w:t>experiencing</w:t>
      </w:r>
      <w:r w:rsidRPr="002C71FF">
        <w:rPr>
          <w:sz w:val="40"/>
          <w:szCs w:val="40"/>
        </w:rPr>
        <w:t xml:space="preserve"> difficult </w:t>
      </w:r>
      <w:r w:rsidR="0069783E">
        <w:rPr>
          <w:sz w:val="40"/>
          <w:szCs w:val="40"/>
        </w:rPr>
        <w:t>symptoms</w:t>
      </w:r>
      <w:r w:rsidRPr="002C71FF">
        <w:rPr>
          <w:sz w:val="40"/>
          <w:szCs w:val="40"/>
        </w:rPr>
        <w:t xml:space="preserve"> of post-traumatic stress?</w:t>
      </w:r>
    </w:p>
    <w:p w14:paraId="0B0CCC3C" w14:textId="77777777" w:rsidR="00A778FB" w:rsidRPr="00E70DBD" w:rsidRDefault="00A778FB" w:rsidP="007E705E">
      <w:pPr>
        <w:pStyle w:val="Title"/>
        <w:jc w:val="center"/>
        <w:rPr>
          <w:sz w:val="52"/>
          <w:szCs w:val="52"/>
        </w:rPr>
      </w:pPr>
    </w:p>
    <w:p w14:paraId="2F85AB1C" w14:textId="77777777" w:rsidR="00A778FB" w:rsidRDefault="00A778FB" w:rsidP="007E705E">
      <w:pPr>
        <w:pStyle w:val="Title"/>
        <w:jc w:val="center"/>
        <w:rPr>
          <w:sz w:val="72"/>
          <w:szCs w:val="72"/>
        </w:rPr>
      </w:pPr>
    </w:p>
    <w:p w14:paraId="27FF2E2A" w14:textId="77777777" w:rsidR="00E70DBD" w:rsidRDefault="00E70DBD" w:rsidP="00E70DBD">
      <w:pPr>
        <w:pStyle w:val="Title"/>
        <w:rPr>
          <w:sz w:val="72"/>
          <w:szCs w:val="72"/>
        </w:rPr>
      </w:pPr>
    </w:p>
    <w:p w14:paraId="74E40F35" w14:textId="77777777" w:rsidR="00E70DBD" w:rsidRDefault="00E70DBD" w:rsidP="007E705E">
      <w:pPr>
        <w:pStyle w:val="Title"/>
        <w:jc w:val="center"/>
        <w:rPr>
          <w:sz w:val="44"/>
          <w:szCs w:val="44"/>
        </w:rPr>
      </w:pPr>
    </w:p>
    <w:p w14:paraId="60755E5C" w14:textId="77777777" w:rsidR="00E70DBD" w:rsidRDefault="00E70DBD" w:rsidP="007E705E">
      <w:pPr>
        <w:pStyle w:val="Title"/>
        <w:jc w:val="center"/>
        <w:rPr>
          <w:sz w:val="44"/>
          <w:szCs w:val="44"/>
        </w:rPr>
      </w:pPr>
    </w:p>
    <w:p w14:paraId="6D465837" w14:textId="77777777" w:rsidR="00E70DBD" w:rsidRDefault="00E70DBD" w:rsidP="007E705E">
      <w:pPr>
        <w:pStyle w:val="Title"/>
        <w:jc w:val="center"/>
        <w:rPr>
          <w:sz w:val="44"/>
          <w:szCs w:val="44"/>
        </w:rPr>
      </w:pPr>
    </w:p>
    <w:p w14:paraId="429AF1FD" w14:textId="77777777" w:rsidR="00E70DBD" w:rsidRDefault="00E70DBD" w:rsidP="007E705E">
      <w:pPr>
        <w:pStyle w:val="Title"/>
        <w:jc w:val="center"/>
        <w:rPr>
          <w:sz w:val="44"/>
          <w:szCs w:val="44"/>
        </w:rPr>
      </w:pPr>
    </w:p>
    <w:p w14:paraId="093C462B" w14:textId="737DF7DE" w:rsidR="00A778FB" w:rsidRPr="002C71FF" w:rsidRDefault="00A778FB" w:rsidP="007E705E">
      <w:pPr>
        <w:pStyle w:val="Title"/>
        <w:jc w:val="center"/>
        <w:rPr>
          <w:sz w:val="40"/>
          <w:szCs w:val="40"/>
        </w:rPr>
      </w:pPr>
      <w:r w:rsidRPr="002C71FF">
        <w:rPr>
          <w:sz w:val="40"/>
          <w:szCs w:val="40"/>
        </w:rPr>
        <w:t>Maggie Adams</w:t>
      </w:r>
    </w:p>
    <w:p w14:paraId="30A18BF5" w14:textId="77777777" w:rsidR="00E70DBD" w:rsidRDefault="00E70DBD" w:rsidP="00E70DBD">
      <w:pPr>
        <w:pStyle w:val="Title"/>
        <w:rPr>
          <w:sz w:val="72"/>
          <w:szCs w:val="72"/>
        </w:rPr>
      </w:pPr>
    </w:p>
    <w:p w14:paraId="69F0E10A" w14:textId="77777777" w:rsidR="00557E77" w:rsidRDefault="00557E77" w:rsidP="00E70DBD">
      <w:pPr>
        <w:pStyle w:val="Title"/>
        <w:rPr>
          <w:sz w:val="72"/>
          <w:szCs w:val="72"/>
        </w:rPr>
      </w:pPr>
    </w:p>
    <w:p w14:paraId="07CF6A84" w14:textId="77777777" w:rsidR="00557E77" w:rsidRPr="00A778FB" w:rsidRDefault="00557E77" w:rsidP="00E70DBD">
      <w:pPr>
        <w:pStyle w:val="Title"/>
        <w:rPr>
          <w:sz w:val="72"/>
          <w:szCs w:val="72"/>
        </w:rPr>
      </w:pPr>
    </w:p>
    <w:p w14:paraId="588DBAB4" w14:textId="77777777" w:rsidR="00A778FB" w:rsidRDefault="00A778FB" w:rsidP="00A778FB"/>
    <w:p w14:paraId="5665E516" w14:textId="77777777" w:rsidR="002C71FF" w:rsidRDefault="002C71FF" w:rsidP="00810C14">
      <w:pPr>
        <w:rPr>
          <w:sz w:val="32"/>
          <w:szCs w:val="32"/>
        </w:rPr>
      </w:pPr>
    </w:p>
    <w:p w14:paraId="0F193A70" w14:textId="77777777" w:rsidR="00DA36C6" w:rsidRDefault="00DA36C6" w:rsidP="002C71FF">
      <w:pPr>
        <w:jc w:val="center"/>
        <w:rPr>
          <w:sz w:val="32"/>
          <w:szCs w:val="32"/>
        </w:rPr>
      </w:pPr>
    </w:p>
    <w:p w14:paraId="175001BB" w14:textId="77777777" w:rsidR="00DA36C6" w:rsidRDefault="00DA36C6" w:rsidP="002C71FF">
      <w:pPr>
        <w:jc w:val="center"/>
        <w:rPr>
          <w:sz w:val="32"/>
          <w:szCs w:val="32"/>
        </w:rPr>
      </w:pPr>
    </w:p>
    <w:p w14:paraId="25F37D64" w14:textId="77777777" w:rsidR="00DA36C6" w:rsidRDefault="00DA36C6" w:rsidP="002C71FF">
      <w:pPr>
        <w:jc w:val="center"/>
        <w:rPr>
          <w:sz w:val="32"/>
          <w:szCs w:val="32"/>
        </w:rPr>
      </w:pPr>
    </w:p>
    <w:p w14:paraId="57792343" w14:textId="735F314E" w:rsidR="002C71FF" w:rsidRDefault="00DA36C6" w:rsidP="002C71FF">
      <w:pPr>
        <w:jc w:val="center"/>
        <w:rPr>
          <w:sz w:val="32"/>
          <w:szCs w:val="32"/>
        </w:rPr>
      </w:pPr>
      <w:r>
        <w:rPr>
          <w:sz w:val="32"/>
          <w:szCs w:val="32"/>
        </w:rPr>
        <w:t>Senior Project</w:t>
      </w:r>
    </w:p>
    <w:p w14:paraId="4B2E8987" w14:textId="77777777" w:rsidR="00DA36C6" w:rsidRDefault="00DA36C6" w:rsidP="002C71FF">
      <w:pPr>
        <w:jc w:val="center"/>
        <w:rPr>
          <w:sz w:val="32"/>
          <w:szCs w:val="32"/>
        </w:rPr>
      </w:pPr>
    </w:p>
    <w:p w14:paraId="3197471F" w14:textId="2DEF5CB6" w:rsidR="002C71FF" w:rsidRDefault="004A3B32" w:rsidP="002C71FF">
      <w:pPr>
        <w:jc w:val="center"/>
        <w:rPr>
          <w:sz w:val="32"/>
          <w:szCs w:val="32"/>
        </w:rPr>
      </w:pPr>
      <w:r>
        <w:rPr>
          <w:sz w:val="32"/>
          <w:szCs w:val="32"/>
        </w:rPr>
        <w:t>Professor</w:t>
      </w:r>
      <w:r w:rsidR="002C71FF">
        <w:rPr>
          <w:sz w:val="32"/>
          <w:szCs w:val="32"/>
        </w:rPr>
        <w:t>: Stevie Famulari</w:t>
      </w:r>
      <w:r>
        <w:rPr>
          <w:sz w:val="32"/>
          <w:szCs w:val="32"/>
        </w:rPr>
        <w:t>, GDS</w:t>
      </w:r>
    </w:p>
    <w:p w14:paraId="126982CD" w14:textId="77777777" w:rsidR="002C71FF" w:rsidRDefault="002C71FF" w:rsidP="002C71FF">
      <w:pPr>
        <w:jc w:val="center"/>
        <w:rPr>
          <w:sz w:val="32"/>
          <w:szCs w:val="32"/>
        </w:rPr>
      </w:pPr>
    </w:p>
    <w:p w14:paraId="1D63E0CF" w14:textId="2387981A" w:rsidR="002C71FF" w:rsidRDefault="002C71FF" w:rsidP="002C71FF">
      <w:pPr>
        <w:jc w:val="center"/>
        <w:rPr>
          <w:sz w:val="32"/>
          <w:szCs w:val="32"/>
        </w:rPr>
      </w:pPr>
      <w:r>
        <w:rPr>
          <w:sz w:val="32"/>
          <w:szCs w:val="32"/>
        </w:rPr>
        <w:t>Bachelor of Science, Horticulture</w:t>
      </w:r>
    </w:p>
    <w:p w14:paraId="42BE778E" w14:textId="77777777" w:rsidR="002C71FF" w:rsidRDefault="002C71FF" w:rsidP="002C71FF">
      <w:pPr>
        <w:jc w:val="center"/>
        <w:rPr>
          <w:sz w:val="32"/>
          <w:szCs w:val="32"/>
        </w:rPr>
      </w:pPr>
    </w:p>
    <w:p w14:paraId="5624AD7D" w14:textId="147FC4D0" w:rsidR="002C71FF" w:rsidRDefault="002C71FF" w:rsidP="002C71FF">
      <w:pPr>
        <w:jc w:val="center"/>
        <w:rPr>
          <w:sz w:val="32"/>
          <w:szCs w:val="32"/>
        </w:rPr>
      </w:pPr>
      <w:r>
        <w:rPr>
          <w:sz w:val="32"/>
          <w:szCs w:val="32"/>
        </w:rPr>
        <w:t>DAAP School of Planning, Horticulture Program</w:t>
      </w:r>
    </w:p>
    <w:p w14:paraId="54A4A0B8" w14:textId="77777777" w:rsidR="002C71FF" w:rsidRDefault="002C71FF" w:rsidP="002C71FF">
      <w:pPr>
        <w:jc w:val="center"/>
        <w:rPr>
          <w:sz w:val="32"/>
          <w:szCs w:val="32"/>
        </w:rPr>
      </w:pPr>
    </w:p>
    <w:p w14:paraId="54862514" w14:textId="688A0C9E" w:rsidR="002C71FF" w:rsidRDefault="002C71FF" w:rsidP="002C71FF">
      <w:pPr>
        <w:jc w:val="center"/>
        <w:rPr>
          <w:sz w:val="32"/>
          <w:szCs w:val="32"/>
        </w:rPr>
      </w:pPr>
      <w:r>
        <w:rPr>
          <w:sz w:val="32"/>
          <w:szCs w:val="32"/>
        </w:rPr>
        <w:t>April 2024</w:t>
      </w:r>
    </w:p>
    <w:p w14:paraId="287E7161" w14:textId="77777777" w:rsidR="002C71FF" w:rsidRDefault="002C71FF" w:rsidP="002C71FF">
      <w:pPr>
        <w:jc w:val="center"/>
        <w:rPr>
          <w:sz w:val="32"/>
          <w:szCs w:val="32"/>
        </w:rPr>
      </w:pPr>
    </w:p>
    <w:p w14:paraId="06AC783D" w14:textId="77777777" w:rsidR="002C71FF" w:rsidRDefault="002C71FF" w:rsidP="00A778FB">
      <w:pPr>
        <w:rPr>
          <w:sz w:val="32"/>
          <w:szCs w:val="32"/>
        </w:rPr>
      </w:pPr>
    </w:p>
    <w:p w14:paraId="37BB0DB8" w14:textId="77777777" w:rsidR="002C71FF" w:rsidRDefault="002C71FF" w:rsidP="00A778FB">
      <w:pPr>
        <w:rPr>
          <w:sz w:val="32"/>
          <w:szCs w:val="32"/>
        </w:rPr>
      </w:pPr>
    </w:p>
    <w:p w14:paraId="3D2537FE" w14:textId="77777777" w:rsidR="002C71FF" w:rsidRPr="002C71FF" w:rsidRDefault="002C71FF" w:rsidP="00A778FB">
      <w:pPr>
        <w:rPr>
          <w:sz w:val="32"/>
          <w:szCs w:val="32"/>
        </w:rPr>
      </w:pPr>
    </w:p>
    <w:p w14:paraId="5E4EAE72" w14:textId="77777777" w:rsidR="00A778FB" w:rsidRDefault="00A778FB" w:rsidP="00A778FB"/>
    <w:p w14:paraId="23F140AF" w14:textId="77777777" w:rsidR="00810C14" w:rsidRDefault="00810C14" w:rsidP="00A778FB"/>
    <w:p w14:paraId="597B5ECD" w14:textId="77777777" w:rsidR="00810C14" w:rsidRDefault="00810C14" w:rsidP="00A778FB"/>
    <w:p w14:paraId="69DBA6BB" w14:textId="77777777" w:rsidR="00810C14" w:rsidRDefault="00810C14" w:rsidP="00A778FB"/>
    <w:p w14:paraId="1F346E8F" w14:textId="77777777" w:rsidR="00557E77" w:rsidRDefault="00557E77" w:rsidP="00C74EFD">
      <w:pPr>
        <w:rPr>
          <w:sz w:val="32"/>
          <w:szCs w:val="32"/>
        </w:rPr>
      </w:pPr>
    </w:p>
    <w:p w14:paraId="4F08C45C" w14:textId="3B35EF91" w:rsidR="00A778FB" w:rsidRDefault="00257403" w:rsidP="00557E77">
      <w:pPr>
        <w:ind w:left="3600" w:firstLine="720"/>
        <w:rPr>
          <w:sz w:val="32"/>
          <w:szCs w:val="32"/>
        </w:rPr>
      </w:pPr>
      <w:r>
        <w:rPr>
          <w:sz w:val="32"/>
          <w:szCs w:val="32"/>
        </w:rPr>
        <w:t>Table of Contents</w:t>
      </w:r>
    </w:p>
    <w:p w14:paraId="31600813" w14:textId="77777777" w:rsidR="00257403" w:rsidRDefault="00257403" w:rsidP="00257403">
      <w:pPr>
        <w:ind w:left="2160" w:firstLine="720"/>
        <w:rPr>
          <w:sz w:val="32"/>
          <w:szCs w:val="32"/>
        </w:rPr>
      </w:pPr>
    </w:p>
    <w:p w14:paraId="661BA241" w14:textId="77777777" w:rsidR="00257403" w:rsidRDefault="00257403" w:rsidP="00257403">
      <w:pPr>
        <w:ind w:left="2160" w:firstLine="720"/>
        <w:rPr>
          <w:sz w:val="32"/>
          <w:szCs w:val="32"/>
        </w:rPr>
      </w:pPr>
    </w:p>
    <w:p w14:paraId="40873898" w14:textId="77777777" w:rsidR="00257403" w:rsidRDefault="00257403" w:rsidP="00257403">
      <w:pPr>
        <w:ind w:left="2160" w:firstLine="720"/>
        <w:rPr>
          <w:sz w:val="32"/>
          <w:szCs w:val="32"/>
        </w:rPr>
      </w:pPr>
    </w:p>
    <w:p w14:paraId="04FF81EE" w14:textId="77777777" w:rsidR="00257403" w:rsidRDefault="00257403" w:rsidP="00257403">
      <w:pPr>
        <w:ind w:left="2160" w:firstLine="720"/>
        <w:rPr>
          <w:sz w:val="32"/>
          <w:szCs w:val="32"/>
        </w:rPr>
      </w:pPr>
    </w:p>
    <w:p w14:paraId="77E5754C" w14:textId="77777777" w:rsidR="00257403" w:rsidRDefault="00257403" w:rsidP="00257403">
      <w:pPr>
        <w:ind w:left="2160" w:firstLine="720"/>
        <w:rPr>
          <w:sz w:val="32"/>
          <w:szCs w:val="32"/>
        </w:rPr>
      </w:pPr>
    </w:p>
    <w:p w14:paraId="63A35B01" w14:textId="77777777" w:rsidR="00257403" w:rsidRDefault="00257403" w:rsidP="00257403">
      <w:pPr>
        <w:ind w:left="2160" w:firstLine="720"/>
        <w:rPr>
          <w:sz w:val="32"/>
          <w:szCs w:val="32"/>
        </w:rPr>
      </w:pPr>
    </w:p>
    <w:p w14:paraId="1B30022C" w14:textId="77777777" w:rsidR="00257403" w:rsidRDefault="00257403" w:rsidP="00257403">
      <w:pPr>
        <w:ind w:left="2160" w:firstLine="720"/>
        <w:rPr>
          <w:sz w:val="32"/>
          <w:szCs w:val="32"/>
        </w:rPr>
      </w:pPr>
    </w:p>
    <w:p w14:paraId="180F1ECA" w14:textId="77777777" w:rsidR="00257403" w:rsidRDefault="00257403" w:rsidP="00257403">
      <w:pPr>
        <w:ind w:left="2160" w:firstLine="720"/>
        <w:rPr>
          <w:sz w:val="32"/>
          <w:szCs w:val="32"/>
        </w:rPr>
      </w:pPr>
    </w:p>
    <w:p w14:paraId="53BD293C" w14:textId="77777777" w:rsidR="00557E77" w:rsidRDefault="00557E77" w:rsidP="00257403">
      <w:pPr>
        <w:ind w:left="2160" w:firstLine="720"/>
        <w:rPr>
          <w:sz w:val="32"/>
          <w:szCs w:val="32"/>
        </w:rPr>
      </w:pPr>
    </w:p>
    <w:p w14:paraId="4BFCF44E" w14:textId="77777777" w:rsidR="00257403" w:rsidRDefault="00257403" w:rsidP="00257403">
      <w:pPr>
        <w:ind w:left="2160" w:firstLine="720"/>
        <w:rPr>
          <w:sz w:val="32"/>
          <w:szCs w:val="32"/>
        </w:rPr>
      </w:pPr>
    </w:p>
    <w:p w14:paraId="3002C02D" w14:textId="77777777" w:rsidR="00257403" w:rsidRDefault="00257403" w:rsidP="00257403">
      <w:pPr>
        <w:ind w:left="2160" w:firstLine="720"/>
        <w:rPr>
          <w:sz w:val="32"/>
          <w:szCs w:val="32"/>
        </w:rPr>
      </w:pPr>
    </w:p>
    <w:p w14:paraId="4FBCE85F" w14:textId="77777777" w:rsidR="00257403" w:rsidRDefault="00257403" w:rsidP="00257403">
      <w:pPr>
        <w:ind w:left="2160" w:firstLine="720"/>
        <w:rPr>
          <w:sz w:val="32"/>
          <w:szCs w:val="32"/>
        </w:rPr>
      </w:pPr>
    </w:p>
    <w:p w14:paraId="272DCD92" w14:textId="77777777" w:rsidR="00257403" w:rsidRDefault="00257403" w:rsidP="00257403">
      <w:pPr>
        <w:ind w:left="2160" w:firstLine="720"/>
        <w:rPr>
          <w:sz w:val="32"/>
          <w:szCs w:val="32"/>
        </w:rPr>
      </w:pPr>
    </w:p>
    <w:p w14:paraId="23586031" w14:textId="77777777" w:rsidR="00257403" w:rsidRDefault="00257403" w:rsidP="00257403">
      <w:pPr>
        <w:ind w:left="2160" w:firstLine="720"/>
        <w:rPr>
          <w:sz w:val="32"/>
          <w:szCs w:val="32"/>
        </w:rPr>
      </w:pPr>
    </w:p>
    <w:p w14:paraId="0D42753F" w14:textId="77777777" w:rsidR="00257403" w:rsidRDefault="00257403" w:rsidP="00602E15">
      <w:pPr>
        <w:rPr>
          <w:sz w:val="32"/>
          <w:szCs w:val="32"/>
        </w:rPr>
      </w:pPr>
    </w:p>
    <w:p w14:paraId="01A28951" w14:textId="77777777" w:rsidR="00810C14" w:rsidRDefault="00602E15" w:rsidP="00810C14">
      <w:pPr>
        <w:jc w:val="center"/>
        <w:rPr>
          <w:sz w:val="32"/>
          <w:szCs w:val="32"/>
        </w:rPr>
      </w:pPr>
      <w:r>
        <w:rPr>
          <w:noProof/>
        </w:rPr>
        <w:lastRenderedPageBreak/>
        <w:drawing>
          <wp:inline distT="0" distB="0" distL="0" distR="0" wp14:anchorId="12F451DB" wp14:editId="39E5D09E">
            <wp:extent cx="4014576" cy="3990975"/>
            <wp:effectExtent l="0" t="0" r="5080" b="0"/>
            <wp:docPr id="522161841" name="Picture 1" descr="A person in a blue beanie and a blue 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161841" name="Picture 1" descr="A person in a blue beanie and a blue ha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062556" cy="4038673"/>
                    </a:xfrm>
                    <a:prstGeom prst="rect">
                      <a:avLst/>
                    </a:prstGeom>
                    <a:noFill/>
                    <a:ln>
                      <a:noFill/>
                    </a:ln>
                  </pic:spPr>
                </pic:pic>
              </a:graphicData>
            </a:graphic>
          </wp:inline>
        </w:drawing>
      </w:r>
    </w:p>
    <w:p w14:paraId="2F9F7C49" w14:textId="77777777" w:rsidR="00BE0A01" w:rsidRDefault="00BE0A01" w:rsidP="00810C14">
      <w:pPr>
        <w:jc w:val="center"/>
        <w:rPr>
          <w:sz w:val="32"/>
          <w:szCs w:val="32"/>
        </w:rPr>
      </w:pPr>
    </w:p>
    <w:p w14:paraId="2B84CF2A" w14:textId="14EDCB72" w:rsidR="00602E15" w:rsidRPr="003F51CA" w:rsidRDefault="007B2682" w:rsidP="00C74EFD">
      <w:pPr>
        <w:jc w:val="center"/>
        <w:rPr>
          <w:b/>
          <w:bCs/>
          <w:sz w:val="32"/>
          <w:szCs w:val="32"/>
        </w:rPr>
      </w:pPr>
      <w:r w:rsidRPr="003F51CA">
        <w:rPr>
          <w:b/>
          <w:bCs/>
          <w:sz w:val="32"/>
          <w:szCs w:val="32"/>
        </w:rPr>
        <w:t>“Action on behalf of life transforms.  Because the relationship between self and the world is reciprocal, it is not a question of first getting enlightened or saved and then acting.  As we work to heal the earth, the earth heals us.”</w:t>
      </w:r>
    </w:p>
    <w:p w14:paraId="0135E923" w14:textId="77777777" w:rsidR="003F51CA" w:rsidRDefault="003F51CA" w:rsidP="003F51CA">
      <w:pPr>
        <w:jc w:val="center"/>
        <w:rPr>
          <w:sz w:val="24"/>
          <w:szCs w:val="24"/>
        </w:rPr>
      </w:pPr>
    </w:p>
    <w:p w14:paraId="72012807" w14:textId="39F4D902" w:rsidR="00602E15" w:rsidRPr="003F51CA" w:rsidRDefault="00DA36C6" w:rsidP="003F51CA">
      <w:pPr>
        <w:jc w:val="center"/>
        <w:rPr>
          <w:b/>
          <w:bCs/>
          <w:sz w:val="28"/>
          <w:szCs w:val="28"/>
        </w:rPr>
      </w:pPr>
      <w:r w:rsidRPr="003F51CA">
        <w:rPr>
          <w:b/>
          <w:bCs/>
          <w:sz w:val="28"/>
          <w:szCs w:val="28"/>
        </w:rPr>
        <w:t xml:space="preserve">Email: </w:t>
      </w:r>
      <w:hyperlink r:id="rId13" w:history="1">
        <w:r w:rsidRPr="003F51CA">
          <w:rPr>
            <w:rStyle w:val="Hyperlink"/>
            <w:b/>
            <w:bCs/>
            <w:sz w:val="28"/>
            <w:szCs w:val="28"/>
          </w:rPr>
          <w:t>Meadams24@gmail.com</w:t>
        </w:r>
      </w:hyperlink>
    </w:p>
    <w:p w14:paraId="32765D9F" w14:textId="77777777" w:rsidR="003F51CA" w:rsidRPr="003F51CA" w:rsidRDefault="003F51CA" w:rsidP="003F51CA">
      <w:pPr>
        <w:ind w:left="2880" w:firstLine="720"/>
        <w:rPr>
          <w:sz w:val="28"/>
          <w:szCs w:val="28"/>
        </w:rPr>
      </w:pPr>
    </w:p>
    <w:p w14:paraId="4B684E74" w14:textId="77777777" w:rsidR="003F51CA" w:rsidRPr="003F51CA" w:rsidRDefault="003F51CA" w:rsidP="003F51CA">
      <w:pPr>
        <w:ind w:left="2880" w:firstLine="720"/>
        <w:rPr>
          <w:sz w:val="28"/>
          <w:szCs w:val="28"/>
        </w:rPr>
      </w:pPr>
    </w:p>
    <w:p w14:paraId="0503D03D" w14:textId="01F2670F" w:rsidR="00A778FB" w:rsidRPr="003F51CA" w:rsidRDefault="003F51CA" w:rsidP="003F51CA">
      <w:pPr>
        <w:ind w:left="2880" w:firstLine="720"/>
        <w:rPr>
          <w:b/>
          <w:bCs/>
          <w:sz w:val="28"/>
          <w:szCs w:val="28"/>
        </w:rPr>
      </w:pPr>
      <w:r w:rsidRPr="003F51CA">
        <w:rPr>
          <w:b/>
          <w:bCs/>
          <w:sz w:val="28"/>
          <w:szCs w:val="28"/>
        </w:rPr>
        <w:t xml:space="preserve">Senior Project- </w:t>
      </w:r>
      <w:r w:rsidR="00602E15" w:rsidRPr="003F51CA">
        <w:rPr>
          <w:b/>
          <w:bCs/>
          <w:sz w:val="28"/>
          <w:szCs w:val="28"/>
        </w:rPr>
        <w:t>Horticulture 4092</w:t>
      </w:r>
    </w:p>
    <w:p w14:paraId="2A2C6D1C" w14:textId="59D8E747" w:rsidR="00F177A3" w:rsidRPr="003F51CA" w:rsidRDefault="00F177A3" w:rsidP="007E705E">
      <w:pPr>
        <w:rPr>
          <w:sz w:val="28"/>
          <w:szCs w:val="28"/>
        </w:rPr>
      </w:pPr>
    </w:p>
    <w:p w14:paraId="18C404A5" w14:textId="77777777" w:rsidR="0082693C" w:rsidRDefault="0082693C" w:rsidP="007E705E"/>
    <w:p w14:paraId="2B87CE7E" w14:textId="77777777" w:rsidR="0082693C" w:rsidRDefault="0082693C" w:rsidP="007E705E"/>
    <w:p w14:paraId="63E2243F" w14:textId="77777777" w:rsidR="0082693C" w:rsidRDefault="0082693C" w:rsidP="007E705E"/>
    <w:p w14:paraId="056292F5" w14:textId="484BB85C" w:rsidR="00F177A3" w:rsidRPr="00F177A3" w:rsidRDefault="00050FF6" w:rsidP="007E705E">
      <w:pPr>
        <w:pStyle w:val="Heading1"/>
        <w:rPr>
          <w:rStyle w:val="Shade"/>
        </w:rPr>
      </w:pPr>
      <w:r>
        <w:rPr>
          <w:rStyle w:val="Shade"/>
        </w:rPr>
        <w:lastRenderedPageBreak/>
        <w:t>Previous Course Experience</w:t>
      </w:r>
    </w:p>
    <w:p w14:paraId="31AC74EE" w14:textId="235577AA" w:rsidR="00F177A3" w:rsidRDefault="00A61B13" w:rsidP="00200FBD">
      <w:pPr>
        <w:pStyle w:val="Heading2"/>
      </w:pPr>
      <w:r>
        <w:t>Fall semester 2022-2023</w:t>
      </w:r>
    </w:p>
    <w:p w14:paraId="0CA64BCC" w14:textId="5303DF3B" w:rsidR="00F177A3" w:rsidRDefault="00A61B13" w:rsidP="00A61B13">
      <w:pPr>
        <w:pStyle w:val="Heading3"/>
      </w:pPr>
      <w:r w:rsidRPr="00A61B13">
        <w:t>Native Plants I- HORT1030</w:t>
      </w:r>
      <w:r w:rsidR="005E023A">
        <w:tab/>
      </w:r>
      <w:r w:rsidR="005E023A">
        <w:tab/>
      </w:r>
      <w:r w:rsidR="005E023A">
        <w:tab/>
      </w:r>
      <w:r w:rsidR="005E023A">
        <w:tab/>
      </w:r>
      <w:r w:rsidR="004A3B32">
        <w:t xml:space="preserve">Professor </w:t>
      </w:r>
      <w:r w:rsidR="005E023A">
        <w:t>Donna M</w:t>
      </w:r>
      <w:r w:rsidR="00032B19">
        <w:t xml:space="preserve">cCollum and </w:t>
      </w:r>
      <w:r w:rsidR="004A3B32">
        <w:t xml:space="preserve">Professor </w:t>
      </w:r>
      <w:r w:rsidR="00032B19">
        <w:t>David Gressley</w:t>
      </w:r>
    </w:p>
    <w:p w14:paraId="62B67B38" w14:textId="0D3DA01E" w:rsidR="00F177A3" w:rsidRDefault="00A61B13" w:rsidP="00200FBD">
      <w:pPr>
        <w:pStyle w:val="Heading2"/>
      </w:pPr>
      <w:r>
        <w:t>Fall semester 2022-2023</w:t>
      </w:r>
    </w:p>
    <w:p w14:paraId="188DB051" w14:textId="336EECC5" w:rsidR="00F177A3" w:rsidRDefault="00A61B13" w:rsidP="00A61B13">
      <w:pPr>
        <w:pStyle w:val="Heading3"/>
      </w:pPr>
      <w:r>
        <w:t>Urban Landscape Forestry- HORT 3040</w:t>
      </w:r>
      <w:r w:rsidR="00E30692">
        <w:tab/>
      </w:r>
      <w:r w:rsidR="00E30692">
        <w:tab/>
      </w:r>
      <w:r w:rsidR="00E30692">
        <w:tab/>
      </w:r>
      <w:r w:rsidR="004A3B32">
        <w:t xml:space="preserve">Professor </w:t>
      </w:r>
      <w:r w:rsidR="00E30692">
        <w:t xml:space="preserve">David </w:t>
      </w:r>
      <w:proofErr w:type="spellStart"/>
      <w:r w:rsidR="00E30692">
        <w:t>Gamstetter</w:t>
      </w:r>
      <w:proofErr w:type="spellEnd"/>
    </w:p>
    <w:p w14:paraId="6471C86D" w14:textId="12E7B91F" w:rsidR="00A61B13" w:rsidRDefault="00A61B13" w:rsidP="00A61B13">
      <w:pPr>
        <w:spacing w:line="240" w:lineRule="auto"/>
        <w:contextualSpacing/>
      </w:pPr>
      <w:r>
        <w:t>FALL SEMESTER 2022-2023</w:t>
      </w:r>
    </w:p>
    <w:p w14:paraId="78D43D42" w14:textId="319AB1E9" w:rsidR="00A61B13" w:rsidRDefault="00A61B13" w:rsidP="00A61B13">
      <w:pPr>
        <w:spacing w:line="240" w:lineRule="auto"/>
        <w:contextualSpacing/>
        <w:rPr>
          <w:b/>
          <w:bCs/>
        </w:rPr>
      </w:pPr>
      <w:r>
        <w:rPr>
          <w:b/>
          <w:bCs/>
        </w:rPr>
        <w:t>Landscape History- HORT 3050</w:t>
      </w:r>
      <w:r w:rsidR="00E30692">
        <w:rPr>
          <w:b/>
          <w:bCs/>
        </w:rPr>
        <w:tab/>
      </w:r>
      <w:r w:rsidR="00E30692">
        <w:rPr>
          <w:b/>
          <w:bCs/>
        </w:rPr>
        <w:tab/>
      </w:r>
      <w:r w:rsidR="00E30692">
        <w:rPr>
          <w:b/>
          <w:bCs/>
        </w:rPr>
        <w:tab/>
      </w:r>
      <w:r w:rsidR="00E30692">
        <w:rPr>
          <w:b/>
          <w:bCs/>
        </w:rPr>
        <w:tab/>
      </w:r>
      <w:r w:rsidR="004A3B32">
        <w:rPr>
          <w:b/>
          <w:bCs/>
        </w:rPr>
        <w:t xml:space="preserve">Professor </w:t>
      </w:r>
      <w:r w:rsidR="00E30692">
        <w:rPr>
          <w:b/>
          <w:bCs/>
        </w:rPr>
        <w:t>Frederick Lutt</w:t>
      </w:r>
    </w:p>
    <w:p w14:paraId="2292FD0F" w14:textId="77777777" w:rsidR="00A61B13" w:rsidRDefault="00A61B13" w:rsidP="00A61B13">
      <w:pPr>
        <w:spacing w:line="240" w:lineRule="auto"/>
        <w:contextualSpacing/>
        <w:rPr>
          <w:b/>
          <w:bCs/>
        </w:rPr>
      </w:pPr>
    </w:p>
    <w:p w14:paraId="189018AC" w14:textId="66C5A60D" w:rsidR="00A61B13" w:rsidRDefault="00A61B13" w:rsidP="00A61B13">
      <w:pPr>
        <w:spacing w:line="240" w:lineRule="auto"/>
        <w:contextualSpacing/>
      </w:pPr>
      <w:r>
        <w:t>SPRING SEMESTER 2023</w:t>
      </w:r>
    </w:p>
    <w:p w14:paraId="196AEDC5" w14:textId="01C5403C" w:rsidR="00A61B13" w:rsidRDefault="00A61B13" w:rsidP="00A61B13">
      <w:pPr>
        <w:spacing w:line="240" w:lineRule="auto"/>
        <w:contextualSpacing/>
        <w:rPr>
          <w:b/>
          <w:bCs/>
        </w:rPr>
      </w:pPr>
      <w:r>
        <w:rPr>
          <w:b/>
          <w:bCs/>
        </w:rPr>
        <w:t>Woody Ornamentals II- HORT 2031</w:t>
      </w:r>
      <w:r w:rsidR="00E30692">
        <w:rPr>
          <w:b/>
          <w:bCs/>
        </w:rPr>
        <w:tab/>
      </w:r>
      <w:r w:rsidR="00E30692">
        <w:rPr>
          <w:b/>
          <w:bCs/>
        </w:rPr>
        <w:tab/>
      </w:r>
      <w:r w:rsidR="00E30692">
        <w:rPr>
          <w:b/>
          <w:bCs/>
        </w:rPr>
        <w:tab/>
      </w:r>
      <w:r w:rsidR="004A3B32">
        <w:rPr>
          <w:b/>
          <w:bCs/>
        </w:rPr>
        <w:t xml:space="preserve">Professor </w:t>
      </w:r>
      <w:r w:rsidR="00E30692">
        <w:rPr>
          <w:b/>
          <w:bCs/>
        </w:rPr>
        <w:t>Steve Foltz</w:t>
      </w:r>
    </w:p>
    <w:p w14:paraId="7D327894" w14:textId="77777777" w:rsidR="00A61B13" w:rsidRDefault="00A61B13" w:rsidP="00A61B13">
      <w:pPr>
        <w:spacing w:line="240" w:lineRule="auto"/>
        <w:contextualSpacing/>
        <w:rPr>
          <w:b/>
          <w:bCs/>
        </w:rPr>
      </w:pPr>
    </w:p>
    <w:p w14:paraId="4801DFB4" w14:textId="6A747F9D" w:rsidR="00A61B13" w:rsidRDefault="00A61B13" w:rsidP="00A61B13">
      <w:pPr>
        <w:spacing w:line="240" w:lineRule="auto"/>
        <w:contextualSpacing/>
      </w:pPr>
      <w:r>
        <w:t>SPRING SEMESTER 2023</w:t>
      </w:r>
    </w:p>
    <w:p w14:paraId="373EAA45" w14:textId="356C8937" w:rsidR="00A61B13" w:rsidRDefault="00A61B13" w:rsidP="00A61B13">
      <w:pPr>
        <w:spacing w:line="240" w:lineRule="auto"/>
        <w:contextualSpacing/>
        <w:rPr>
          <w:b/>
          <w:bCs/>
        </w:rPr>
      </w:pPr>
      <w:r>
        <w:rPr>
          <w:b/>
          <w:bCs/>
        </w:rPr>
        <w:t>Agriculture Ecology- HORT 2012</w:t>
      </w:r>
      <w:r w:rsidR="001E06ED">
        <w:rPr>
          <w:b/>
          <w:bCs/>
        </w:rPr>
        <w:tab/>
      </w:r>
      <w:r w:rsidR="001E06ED">
        <w:rPr>
          <w:b/>
          <w:bCs/>
        </w:rPr>
        <w:tab/>
      </w:r>
      <w:r w:rsidR="001E06ED">
        <w:rPr>
          <w:b/>
          <w:bCs/>
        </w:rPr>
        <w:tab/>
      </w:r>
      <w:r w:rsidR="001E06ED">
        <w:rPr>
          <w:b/>
          <w:bCs/>
        </w:rPr>
        <w:tab/>
      </w:r>
      <w:r w:rsidR="004A3B32">
        <w:rPr>
          <w:b/>
          <w:bCs/>
        </w:rPr>
        <w:t xml:space="preserve">Professor </w:t>
      </w:r>
      <w:r w:rsidR="001E06ED">
        <w:rPr>
          <w:b/>
          <w:bCs/>
        </w:rPr>
        <w:t>Tania Burgos Hermandez</w:t>
      </w:r>
    </w:p>
    <w:p w14:paraId="37F70AEF" w14:textId="77777777" w:rsidR="00A61B13" w:rsidRDefault="00A61B13" w:rsidP="00A61B13">
      <w:pPr>
        <w:spacing w:line="240" w:lineRule="auto"/>
        <w:contextualSpacing/>
        <w:rPr>
          <w:b/>
          <w:bCs/>
        </w:rPr>
      </w:pPr>
    </w:p>
    <w:p w14:paraId="7B35AC49" w14:textId="08D51AE4" w:rsidR="00A61B13" w:rsidRDefault="00A61B13" w:rsidP="00A61B13">
      <w:pPr>
        <w:spacing w:line="240" w:lineRule="auto"/>
        <w:contextualSpacing/>
      </w:pPr>
      <w:r>
        <w:t>SPRING SEMESTER 2023</w:t>
      </w:r>
    </w:p>
    <w:p w14:paraId="185D4E7C" w14:textId="7B5F1A8E" w:rsidR="00A61B13" w:rsidRDefault="00EF2932" w:rsidP="00A61B13">
      <w:pPr>
        <w:spacing w:line="240" w:lineRule="auto"/>
        <w:contextualSpacing/>
        <w:rPr>
          <w:b/>
          <w:bCs/>
        </w:rPr>
      </w:pPr>
      <w:r>
        <w:rPr>
          <w:b/>
          <w:bCs/>
        </w:rPr>
        <w:t>Horticulture Science II- HORT 1011</w:t>
      </w:r>
      <w:r w:rsidR="001E06ED">
        <w:rPr>
          <w:b/>
          <w:bCs/>
        </w:rPr>
        <w:tab/>
      </w:r>
      <w:r w:rsidR="001E06ED">
        <w:rPr>
          <w:b/>
          <w:bCs/>
        </w:rPr>
        <w:tab/>
      </w:r>
      <w:r w:rsidR="001E06ED">
        <w:rPr>
          <w:b/>
          <w:bCs/>
        </w:rPr>
        <w:tab/>
      </w:r>
      <w:r w:rsidR="001E06ED">
        <w:rPr>
          <w:b/>
          <w:bCs/>
        </w:rPr>
        <w:tab/>
      </w:r>
      <w:r w:rsidR="004A3B32">
        <w:rPr>
          <w:b/>
          <w:bCs/>
        </w:rPr>
        <w:t xml:space="preserve">Professor </w:t>
      </w:r>
      <w:r w:rsidR="001E06ED">
        <w:rPr>
          <w:b/>
          <w:bCs/>
        </w:rPr>
        <w:t>Jim Hansel</w:t>
      </w:r>
    </w:p>
    <w:p w14:paraId="2CBE14AD" w14:textId="77777777" w:rsidR="00EF2932" w:rsidRDefault="00EF2932" w:rsidP="00A61B13">
      <w:pPr>
        <w:spacing w:line="240" w:lineRule="auto"/>
        <w:contextualSpacing/>
        <w:rPr>
          <w:b/>
          <w:bCs/>
        </w:rPr>
      </w:pPr>
    </w:p>
    <w:p w14:paraId="19E82787" w14:textId="5C0E8F13" w:rsidR="00EF2932" w:rsidRDefault="00EF2932" w:rsidP="00A61B13">
      <w:pPr>
        <w:spacing w:line="240" w:lineRule="auto"/>
        <w:contextualSpacing/>
      </w:pPr>
      <w:r>
        <w:t>SPRING SEMESTER 2023</w:t>
      </w:r>
    </w:p>
    <w:p w14:paraId="00D38774" w14:textId="11EFDDEE" w:rsidR="00EF2932" w:rsidRDefault="00EF2932" w:rsidP="00A61B13">
      <w:pPr>
        <w:spacing w:line="240" w:lineRule="auto"/>
        <w:contextualSpacing/>
        <w:rPr>
          <w:b/>
          <w:bCs/>
        </w:rPr>
      </w:pPr>
      <w:r>
        <w:rPr>
          <w:b/>
          <w:bCs/>
        </w:rPr>
        <w:t>Horticulture Chemistry- HORT 1011 Lab</w:t>
      </w:r>
      <w:r w:rsidR="001E06ED">
        <w:rPr>
          <w:b/>
          <w:bCs/>
        </w:rPr>
        <w:tab/>
      </w:r>
      <w:r w:rsidR="001E06ED">
        <w:rPr>
          <w:b/>
          <w:bCs/>
        </w:rPr>
        <w:tab/>
      </w:r>
      <w:r w:rsidR="001E06ED">
        <w:rPr>
          <w:b/>
          <w:bCs/>
        </w:rPr>
        <w:tab/>
      </w:r>
      <w:r w:rsidR="004A3B32">
        <w:rPr>
          <w:b/>
          <w:bCs/>
        </w:rPr>
        <w:t xml:space="preserve">Professor </w:t>
      </w:r>
      <w:r w:rsidR="001E06ED">
        <w:rPr>
          <w:b/>
          <w:bCs/>
        </w:rPr>
        <w:t>Brian Grubb</w:t>
      </w:r>
    </w:p>
    <w:p w14:paraId="34AAC949" w14:textId="77777777" w:rsidR="00EF2932" w:rsidRDefault="00EF2932" w:rsidP="00A61B13">
      <w:pPr>
        <w:spacing w:line="240" w:lineRule="auto"/>
        <w:contextualSpacing/>
        <w:rPr>
          <w:b/>
          <w:bCs/>
        </w:rPr>
      </w:pPr>
    </w:p>
    <w:p w14:paraId="613519BB" w14:textId="17CE8C80" w:rsidR="00EF2932" w:rsidRDefault="00EF2932" w:rsidP="00A61B13">
      <w:pPr>
        <w:spacing w:line="240" w:lineRule="auto"/>
        <w:contextualSpacing/>
      </w:pPr>
      <w:r>
        <w:t>SUMMER SEMESTER 2023</w:t>
      </w:r>
    </w:p>
    <w:p w14:paraId="53BAB13C" w14:textId="0BB0B52C" w:rsidR="00EF2932" w:rsidRDefault="00EF2932" w:rsidP="00A61B13">
      <w:pPr>
        <w:spacing w:line="240" w:lineRule="auto"/>
        <w:contextualSpacing/>
        <w:rPr>
          <w:b/>
          <w:bCs/>
        </w:rPr>
      </w:pPr>
      <w:r>
        <w:rPr>
          <w:b/>
          <w:bCs/>
        </w:rPr>
        <w:t>Herbaceous Ornamentals II- HORT 2033</w:t>
      </w:r>
      <w:r w:rsidR="001E06ED">
        <w:rPr>
          <w:b/>
          <w:bCs/>
        </w:rPr>
        <w:tab/>
      </w:r>
      <w:r w:rsidR="001E06ED">
        <w:rPr>
          <w:b/>
          <w:bCs/>
        </w:rPr>
        <w:tab/>
      </w:r>
      <w:r w:rsidR="001E06ED">
        <w:rPr>
          <w:b/>
          <w:bCs/>
        </w:rPr>
        <w:tab/>
      </w:r>
      <w:r w:rsidR="004A3B32">
        <w:rPr>
          <w:b/>
          <w:bCs/>
        </w:rPr>
        <w:t xml:space="preserve">Professor </w:t>
      </w:r>
      <w:r w:rsidR="001E06ED">
        <w:rPr>
          <w:b/>
          <w:bCs/>
        </w:rPr>
        <w:t>Jim Hansel</w:t>
      </w:r>
    </w:p>
    <w:p w14:paraId="47CBE540" w14:textId="77777777" w:rsidR="00EF2932" w:rsidRDefault="00EF2932" w:rsidP="00A61B13">
      <w:pPr>
        <w:spacing w:line="240" w:lineRule="auto"/>
        <w:contextualSpacing/>
        <w:rPr>
          <w:b/>
          <w:bCs/>
        </w:rPr>
      </w:pPr>
    </w:p>
    <w:p w14:paraId="07959002" w14:textId="791BA5D8" w:rsidR="00EF2932" w:rsidRDefault="00EF2932" w:rsidP="00A61B13">
      <w:pPr>
        <w:spacing w:line="240" w:lineRule="auto"/>
        <w:contextualSpacing/>
      </w:pPr>
      <w:r>
        <w:t>SUMMER SEMESTER 2023</w:t>
      </w:r>
    </w:p>
    <w:p w14:paraId="4DEAEFF6" w14:textId="065FAAF6" w:rsidR="00EF2932" w:rsidRDefault="00EF2932" w:rsidP="00A61B13">
      <w:pPr>
        <w:spacing w:line="240" w:lineRule="auto"/>
        <w:contextualSpacing/>
        <w:rPr>
          <w:b/>
          <w:bCs/>
        </w:rPr>
      </w:pPr>
      <w:r>
        <w:rPr>
          <w:b/>
          <w:bCs/>
        </w:rPr>
        <w:t>Hops and Hemp Field Experiment</w:t>
      </w:r>
      <w:r w:rsidR="001E06ED">
        <w:rPr>
          <w:b/>
          <w:bCs/>
        </w:rPr>
        <w:tab/>
      </w:r>
      <w:r w:rsidR="001E06ED">
        <w:rPr>
          <w:b/>
          <w:bCs/>
        </w:rPr>
        <w:tab/>
      </w:r>
      <w:r w:rsidR="001E06ED">
        <w:rPr>
          <w:b/>
          <w:bCs/>
        </w:rPr>
        <w:tab/>
      </w:r>
      <w:r w:rsidR="001E06ED">
        <w:rPr>
          <w:b/>
          <w:bCs/>
        </w:rPr>
        <w:tab/>
      </w:r>
      <w:r w:rsidR="004A3B32">
        <w:rPr>
          <w:b/>
          <w:bCs/>
        </w:rPr>
        <w:t xml:space="preserve">Professor </w:t>
      </w:r>
      <w:r w:rsidR="001E06ED">
        <w:rPr>
          <w:b/>
          <w:bCs/>
        </w:rPr>
        <w:t>Dave Volkman</w:t>
      </w:r>
    </w:p>
    <w:p w14:paraId="4699C3A7" w14:textId="77777777" w:rsidR="00EF2932" w:rsidRDefault="00EF2932" w:rsidP="00A61B13">
      <w:pPr>
        <w:spacing w:line="240" w:lineRule="auto"/>
        <w:contextualSpacing/>
        <w:rPr>
          <w:b/>
          <w:bCs/>
        </w:rPr>
      </w:pPr>
    </w:p>
    <w:p w14:paraId="07E50720" w14:textId="1EF1520B" w:rsidR="00EF2932" w:rsidRDefault="00EF2932" w:rsidP="00A61B13">
      <w:pPr>
        <w:spacing w:line="240" w:lineRule="auto"/>
        <w:contextualSpacing/>
      </w:pPr>
      <w:r>
        <w:t>FALL SEMESTER 2023</w:t>
      </w:r>
    </w:p>
    <w:p w14:paraId="3554D632" w14:textId="26069D71" w:rsidR="00EF2932" w:rsidRDefault="00EF2932" w:rsidP="00A61B13">
      <w:pPr>
        <w:spacing w:line="240" w:lineRule="auto"/>
        <w:contextualSpacing/>
        <w:rPr>
          <w:b/>
          <w:bCs/>
        </w:rPr>
      </w:pPr>
      <w:r>
        <w:rPr>
          <w:b/>
          <w:bCs/>
        </w:rPr>
        <w:t>Introduction to Nature Based Therapy- MED 2092</w:t>
      </w:r>
      <w:r w:rsidR="001E06ED">
        <w:rPr>
          <w:b/>
          <w:bCs/>
        </w:rPr>
        <w:tab/>
      </w:r>
      <w:r w:rsidR="001E06ED">
        <w:rPr>
          <w:b/>
          <w:bCs/>
        </w:rPr>
        <w:tab/>
      </w:r>
      <w:r w:rsidR="004A3B32">
        <w:rPr>
          <w:b/>
          <w:bCs/>
        </w:rPr>
        <w:t xml:space="preserve">Professor </w:t>
      </w:r>
      <w:r w:rsidR="001E06ED">
        <w:rPr>
          <w:b/>
          <w:bCs/>
        </w:rPr>
        <w:t>Dr. Barbara Walker</w:t>
      </w:r>
    </w:p>
    <w:p w14:paraId="79851252" w14:textId="77777777" w:rsidR="00EF2932" w:rsidRDefault="00EF2932" w:rsidP="00A61B13">
      <w:pPr>
        <w:spacing w:line="240" w:lineRule="auto"/>
        <w:contextualSpacing/>
        <w:rPr>
          <w:b/>
          <w:bCs/>
        </w:rPr>
      </w:pPr>
    </w:p>
    <w:p w14:paraId="0A45791B" w14:textId="77777777" w:rsidR="003F51CA" w:rsidRDefault="003F51CA" w:rsidP="00A61B13">
      <w:pPr>
        <w:spacing w:line="240" w:lineRule="auto"/>
        <w:contextualSpacing/>
      </w:pPr>
    </w:p>
    <w:p w14:paraId="46EFAC32" w14:textId="5B2A8BE3" w:rsidR="00EF2932" w:rsidRDefault="00EF2932" w:rsidP="00A61B13">
      <w:pPr>
        <w:spacing w:line="240" w:lineRule="auto"/>
        <w:contextualSpacing/>
      </w:pPr>
      <w:r>
        <w:t>FALL SEMESTER 2023</w:t>
      </w:r>
    </w:p>
    <w:p w14:paraId="56DBF738" w14:textId="6EDD14CC" w:rsidR="00EF2932" w:rsidRDefault="00EF2932" w:rsidP="00A61B13">
      <w:pPr>
        <w:spacing w:line="240" w:lineRule="auto"/>
        <w:contextualSpacing/>
        <w:rPr>
          <w:b/>
          <w:bCs/>
        </w:rPr>
      </w:pPr>
      <w:r>
        <w:rPr>
          <w:b/>
          <w:bCs/>
        </w:rPr>
        <w:t xml:space="preserve">Introduction </w:t>
      </w:r>
      <w:r w:rsidR="00FC40FD">
        <w:rPr>
          <w:b/>
          <w:bCs/>
        </w:rPr>
        <w:t>to Hemp and Medical Cannabis- HORT 4081</w:t>
      </w:r>
      <w:r w:rsidR="005E023A">
        <w:rPr>
          <w:b/>
          <w:bCs/>
        </w:rPr>
        <w:tab/>
      </w:r>
      <w:r w:rsidR="00C612E1">
        <w:rPr>
          <w:b/>
          <w:bCs/>
        </w:rPr>
        <w:t xml:space="preserve">Professor </w:t>
      </w:r>
      <w:r w:rsidR="005E023A">
        <w:rPr>
          <w:b/>
          <w:bCs/>
        </w:rPr>
        <w:t>Bonnie Rabin</w:t>
      </w:r>
    </w:p>
    <w:p w14:paraId="21F6E12F" w14:textId="77777777" w:rsidR="00FC40FD" w:rsidRDefault="00FC40FD" w:rsidP="00A61B13">
      <w:pPr>
        <w:spacing w:line="240" w:lineRule="auto"/>
        <w:contextualSpacing/>
        <w:rPr>
          <w:b/>
          <w:bCs/>
        </w:rPr>
      </w:pPr>
    </w:p>
    <w:p w14:paraId="308EFE34" w14:textId="28EDAC09" w:rsidR="00FC40FD" w:rsidRDefault="00FC40FD" w:rsidP="00A61B13">
      <w:pPr>
        <w:spacing w:line="240" w:lineRule="auto"/>
        <w:contextualSpacing/>
      </w:pPr>
      <w:r>
        <w:t>FALL SEMESTER 2023</w:t>
      </w:r>
    </w:p>
    <w:p w14:paraId="77051221" w14:textId="59CDB7F3" w:rsidR="00FC40FD" w:rsidRPr="00FC40FD" w:rsidRDefault="00FC40FD" w:rsidP="00A61B13">
      <w:pPr>
        <w:spacing w:line="240" w:lineRule="auto"/>
        <w:contextualSpacing/>
        <w:rPr>
          <w:b/>
          <w:bCs/>
        </w:rPr>
      </w:pPr>
      <w:r>
        <w:rPr>
          <w:b/>
          <w:bCs/>
        </w:rPr>
        <w:t>Plant Pathology and Microbiology- HORT 2020</w:t>
      </w:r>
      <w:r w:rsidR="005E023A">
        <w:rPr>
          <w:b/>
          <w:bCs/>
        </w:rPr>
        <w:tab/>
      </w:r>
      <w:r w:rsidR="005E023A">
        <w:rPr>
          <w:b/>
          <w:bCs/>
        </w:rPr>
        <w:tab/>
      </w:r>
      <w:r w:rsidR="00C612E1">
        <w:rPr>
          <w:b/>
          <w:bCs/>
        </w:rPr>
        <w:t xml:space="preserve">Professor </w:t>
      </w:r>
      <w:r w:rsidR="005E023A">
        <w:rPr>
          <w:b/>
          <w:bCs/>
        </w:rPr>
        <w:t>Brian Moody and Dan Peterson</w:t>
      </w:r>
    </w:p>
    <w:p w14:paraId="379AF91E" w14:textId="77777777" w:rsidR="00EF2932" w:rsidRPr="00EF2932" w:rsidRDefault="00EF2932" w:rsidP="00A61B13">
      <w:pPr>
        <w:spacing w:line="240" w:lineRule="auto"/>
        <w:contextualSpacing/>
        <w:rPr>
          <w:b/>
          <w:bCs/>
        </w:rPr>
      </w:pPr>
    </w:p>
    <w:p w14:paraId="656D3BA5" w14:textId="77777777" w:rsidR="00A61B13" w:rsidRDefault="00A61B13" w:rsidP="00A61B13">
      <w:pPr>
        <w:spacing w:line="240" w:lineRule="auto"/>
        <w:contextualSpacing/>
      </w:pPr>
    </w:p>
    <w:p w14:paraId="3402FA36" w14:textId="77777777" w:rsidR="00FC40FD" w:rsidRDefault="00FC40FD" w:rsidP="00A61B13">
      <w:pPr>
        <w:spacing w:line="240" w:lineRule="auto"/>
        <w:contextualSpacing/>
      </w:pPr>
    </w:p>
    <w:p w14:paraId="1B45DE3D" w14:textId="77777777" w:rsidR="00FC40FD" w:rsidRDefault="00FC40FD" w:rsidP="00A61B13">
      <w:pPr>
        <w:spacing w:line="240" w:lineRule="auto"/>
        <w:contextualSpacing/>
      </w:pPr>
    </w:p>
    <w:p w14:paraId="5593B047" w14:textId="77777777" w:rsidR="00FC40FD" w:rsidRDefault="00FC40FD" w:rsidP="00A61B13">
      <w:pPr>
        <w:spacing w:line="240" w:lineRule="auto"/>
        <w:contextualSpacing/>
      </w:pPr>
    </w:p>
    <w:p w14:paraId="77F5BEF8" w14:textId="77777777" w:rsidR="00FC40FD" w:rsidRDefault="00FC40FD" w:rsidP="00A61B13">
      <w:pPr>
        <w:spacing w:line="240" w:lineRule="auto"/>
        <w:contextualSpacing/>
      </w:pPr>
    </w:p>
    <w:p w14:paraId="4EB15AC0" w14:textId="77777777" w:rsidR="00FC40FD" w:rsidRDefault="00FC40FD" w:rsidP="00A61B13">
      <w:pPr>
        <w:spacing w:line="240" w:lineRule="auto"/>
        <w:contextualSpacing/>
      </w:pPr>
    </w:p>
    <w:p w14:paraId="07A1A79B" w14:textId="77777777" w:rsidR="00FC40FD" w:rsidRDefault="00FC40FD" w:rsidP="00A61B13">
      <w:pPr>
        <w:spacing w:line="240" w:lineRule="auto"/>
        <w:contextualSpacing/>
      </w:pPr>
    </w:p>
    <w:p w14:paraId="3C46C110" w14:textId="77777777" w:rsidR="00FC40FD" w:rsidRDefault="00FC40FD" w:rsidP="00A61B13">
      <w:pPr>
        <w:spacing w:line="240" w:lineRule="auto"/>
        <w:contextualSpacing/>
      </w:pPr>
    </w:p>
    <w:p w14:paraId="4011BB7D" w14:textId="77777777" w:rsidR="00FC40FD" w:rsidRDefault="00FC40FD" w:rsidP="00A61B13">
      <w:pPr>
        <w:spacing w:line="240" w:lineRule="auto"/>
        <w:contextualSpacing/>
      </w:pPr>
    </w:p>
    <w:p w14:paraId="10E77A09" w14:textId="77777777" w:rsidR="00FC40FD" w:rsidRDefault="00FC40FD" w:rsidP="00A61B13">
      <w:pPr>
        <w:spacing w:line="240" w:lineRule="auto"/>
        <w:contextualSpacing/>
      </w:pPr>
    </w:p>
    <w:p w14:paraId="3507F7A2" w14:textId="77777777" w:rsidR="00FC40FD" w:rsidRDefault="00FC40FD" w:rsidP="00A61B13">
      <w:pPr>
        <w:spacing w:line="240" w:lineRule="auto"/>
        <w:contextualSpacing/>
      </w:pPr>
    </w:p>
    <w:p w14:paraId="46481AC2" w14:textId="77777777" w:rsidR="00FC40FD" w:rsidRDefault="00FC40FD" w:rsidP="00A61B13">
      <w:pPr>
        <w:spacing w:line="240" w:lineRule="auto"/>
        <w:contextualSpacing/>
      </w:pPr>
    </w:p>
    <w:p w14:paraId="0499DF0A" w14:textId="77777777" w:rsidR="00FC40FD" w:rsidRDefault="00FC40FD" w:rsidP="00A61B13">
      <w:pPr>
        <w:spacing w:line="240" w:lineRule="auto"/>
        <w:contextualSpacing/>
      </w:pPr>
    </w:p>
    <w:p w14:paraId="2064572F" w14:textId="77777777" w:rsidR="00FC40FD" w:rsidRDefault="00FC40FD" w:rsidP="00A61B13">
      <w:pPr>
        <w:spacing w:line="240" w:lineRule="auto"/>
        <w:contextualSpacing/>
      </w:pPr>
    </w:p>
    <w:p w14:paraId="4F9E78B1" w14:textId="77777777" w:rsidR="00FC40FD" w:rsidRDefault="00FC40FD" w:rsidP="00A61B13">
      <w:pPr>
        <w:spacing w:line="240" w:lineRule="auto"/>
        <w:contextualSpacing/>
      </w:pPr>
    </w:p>
    <w:p w14:paraId="595F7D5D" w14:textId="77777777" w:rsidR="00FC40FD" w:rsidRDefault="00FC40FD" w:rsidP="00A61B13">
      <w:pPr>
        <w:spacing w:line="240" w:lineRule="auto"/>
        <w:contextualSpacing/>
      </w:pPr>
    </w:p>
    <w:p w14:paraId="24A3CD0F" w14:textId="77777777" w:rsidR="00FC40FD" w:rsidRPr="00A61B13" w:rsidRDefault="00FC40FD" w:rsidP="00A61B13">
      <w:pPr>
        <w:spacing w:line="240" w:lineRule="auto"/>
        <w:contextualSpacing/>
      </w:pPr>
    </w:p>
    <w:p w14:paraId="0EB1D930" w14:textId="170FE934" w:rsidR="00F177A3" w:rsidRDefault="00FC40FD" w:rsidP="007E705E">
      <w:pPr>
        <w:pStyle w:val="Heading1"/>
        <w:rPr>
          <w:rStyle w:val="Shade"/>
        </w:rPr>
      </w:pPr>
      <w:r>
        <w:rPr>
          <w:rStyle w:val="Shade"/>
        </w:rPr>
        <w:lastRenderedPageBreak/>
        <w:t xml:space="preserve">Abstract </w:t>
      </w:r>
    </w:p>
    <w:p w14:paraId="41D057E7" w14:textId="2209D80C" w:rsidR="00DF0962" w:rsidRPr="00BA39B5" w:rsidRDefault="00C748D1" w:rsidP="00BE0A01">
      <w:pPr>
        <w:rPr>
          <w:sz w:val="24"/>
          <w:szCs w:val="24"/>
        </w:rPr>
      </w:pPr>
      <w:r w:rsidRPr="00BE0A01">
        <w:rPr>
          <w:sz w:val="24"/>
          <w:szCs w:val="24"/>
        </w:rPr>
        <w:t>Temperate forest</w:t>
      </w:r>
      <w:r w:rsidR="00F83AE7" w:rsidRPr="00BE0A01">
        <w:rPr>
          <w:sz w:val="24"/>
          <w:szCs w:val="24"/>
        </w:rPr>
        <w:t xml:space="preserve"> settings can add </w:t>
      </w:r>
      <w:r w:rsidR="00B5309B" w:rsidRPr="00BE0A01">
        <w:rPr>
          <w:sz w:val="24"/>
          <w:szCs w:val="24"/>
        </w:rPr>
        <w:t>distinct therapeutic</w:t>
      </w:r>
      <w:r w:rsidR="00F83AE7" w:rsidRPr="00BE0A01">
        <w:rPr>
          <w:sz w:val="24"/>
          <w:szCs w:val="24"/>
        </w:rPr>
        <w:t xml:space="preserve"> value to </w:t>
      </w:r>
      <w:r w:rsidR="00020280">
        <w:rPr>
          <w:sz w:val="24"/>
          <w:szCs w:val="24"/>
        </w:rPr>
        <w:t>h</w:t>
      </w:r>
      <w:r w:rsidR="00F83AE7" w:rsidRPr="00BE0A01">
        <w:rPr>
          <w:sz w:val="24"/>
          <w:szCs w:val="24"/>
        </w:rPr>
        <w:t xml:space="preserve">orticultural </w:t>
      </w:r>
      <w:r w:rsidR="00020280">
        <w:rPr>
          <w:sz w:val="24"/>
          <w:szCs w:val="24"/>
        </w:rPr>
        <w:t>t</w:t>
      </w:r>
      <w:r w:rsidR="00F83AE7" w:rsidRPr="00BE0A01">
        <w:rPr>
          <w:sz w:val="24"/>
          <w:szCs w:val="24"/>
        </w:rPr>
        <w:t xml:space="preserve">herapy programs </w:t>
      </w:r>
      <w:r w:rsidR="00AB3515" w:rsidRPr="00BE0A01">
        <w:rPr>
          <w:sz w:val="24"/>
          <w:szCs w:val="24"/>
        </w:rPr>
        <w:t>whose</w:t>
      </w:r>
      <w:r w:rsidR="00F83AE7" w:rsidRPr="00BE0A01">
        <w:rPr>
          <w:sz w:val="24"/>
          <w:szCs w:val="24"/>
        </w:rPr>
        <w:t xml:space="preserve"> </w:t>
      </w:r>
      <w:r w:rsidR="00EF2F69" w:rsidRPr="00BE0A01">
        <w:rPr>
          <w:sz w:val="24"/>
          <w:szCs w:val="24"/>
        </w:rPr>
        <w:t xml:space="preserve">adolescent </w:t>
      </w:r>
      <w:r w:rsidR="00F83AE7" w:rsidRPr="00BE0A01">
        <w:rPr>
          <w:sz w:val="24"/>
          <w:szCs w:val="24"/>
        </w:rPr>
        <w:t xml:space="preserve">participants struggle with </w:t>
      </w:r>
      <w:r w:rsidR="00EF2F69" w:rsidRPr="00BE0A01">
        <w:rPr>
          <w:sz w:val="24"/>
          <w:szCs w:val="24"/>
        </w:rPr>
        <w:t>post-traumatic</w:t>
      </w:r>
      <w:r w:rsidR="00F83AE7" w:rsidRPr="00BE0A01">
        <w:rPr>
          <w:sz w:val="24"/>
          <w:szCs w:val="24"/>
        </w:rPr>
        <w:t xml:space="preserve"> stress symptoms.  </w:t>
      </w:r>
      <w:r w:rsidR="00730FC1" w:rsidRPr="00BE0A01">
        <w:rPr>
          <w:sz w:val="24"/>
          <w:szCs w:val="24"/>
        </w:rPr>
        <w:t>Observation and engagement with forest-based settings can enhance established programs serving th</w:t>
      </w:r>
      <w:r w:rsidR="00D819F9" w:rsidRPr="00BE0A01">
        <w:rPr>
          <w:sz w:val="24"/>
          <w:szCs w:val="24"/>
        </w:rPr>
        <w:t>ose</w:t>
      </w:r>
      <w:r w:rsidR="00730FC1" w:rsidRPr="00BE0A01">
        <w:rPr>
          <w:sz w:val="24"/>
          <w:szCs w:val="24"/>
        </w:rPr>
        <w:t xml:space="preserve"> that are triggered by daily elements</w:t>
      </w:r>
      <w:r w:rsidR="00D819F9" w:rsidRPr="00BE0A01">
        <w:rPr>
          <w:sz w:val="24"/>
          <w:szCs w:val="24"/>
        </w:rPr>
        <w:t xml:space="preserve"> such as conversating about certain subject matters, noise pollution, and general </w:t>
      </w:r>
      <w:r w:rsidR="00BE0A01" w:rsidRPr="00BE0A01">
        <w:rPr>
          <w:sz w:val="24"/>
          <w:szCs w:val="24"/>
        </w:rPr>
        <w:t>confusion. Forest</w:t>
      </w:r>
      <w:r w:rsidR="00730FC1" w:rsidRPr="00BE0A01">
        <w:rPr>
          <w:sz w:val="24"/>
          <w:szCs w:val="24"/>
        </w:rPr>
        <w:t xml:space="preserve"> settings can provide </w:t>
      </w:r>
      <w:r w:rsidR="00BA39B5" w:rsidRPr="00BE0A01">
        <w:rPr>
          <w:sz w:val="24"/>
          <w:szCs w:val="24"/>
        </w:rPr>
        <w:t>emotional</w:t>
      </w:r>
      <w:r w:rsidR="00730FC1" w:rsidRPr="00BE0A01">
        <w:rPr>
          <w:sz w:val="24"/>
          <w:szCs w:val="24"/>
        </w:rPr>
        <w:t xml:space="preserve"> and physical stimulation that can effectively calm the nervous system and regulate responses to </w:t>
      </w:r>
      <w:r w:rsidR="00C47AFD" w:rsidRPr="00BE0A01">
        <w:rPr>
          <w:sz w:val="24"/>
          <w:szCs w:val="24"/>
        </w:rPr>
        <w:t>the</w:t>
      </w:r>
      <w:r w:rsidR="00730FC1" w:rsidRPr="00BE0A01">
        <w:rPr>
          <w:sz w:val="24"/>
          <w:szCs w:val="24"/>
        </w:rPr>
        <w:t xml:space="preserve"> effects of trauma</w:t>
      </w:r>
      <w:r w:rsidR="00C47AFD" w:rsidRPr="00BE0A01">
        <w:rPr>
          <w:sz w:val="24"/>
          <w:szCs w:val="24"/>
        </w:rPr>
        <w:t>.</w:t>
      </w:r>
      <w:r w:rsidR="00BE0A01">
        <w:rPr>
          <w:sz w:val="24"/>
          <w:szCs w:val="24"/>
        </w:rPr>
        <w:t xml:space="preserve">  </w:t>
      </w:r>
      <w:r w:rsidR="00730FC1" w:rsidRPr="00BE0A01">
        <w:rPr>
          <w:sz w:val="24"/>
          <w:szCs w:val="24"/>
        </w:rPr>
        <w:t>By ex</w:t>
      </w:r>
      <w:r w:rsidR="00C47AFD" w:rsidRPr="00BE0A01">
        <w:rPr>
          <w:sz w:val="24"/>
          <w:szCs w:val="24"/>
        </w:rPr>
        <w:t xml:space="preserve">posing </w:t>
      </w:r>
      <w:r w:rsidR="00730FC1" w:rsidRPr="00BE0A01">
        <w:rPr>
          <w:sz w:val="24"/>
          <w:szCs w:val="24"/>
        </w:rPr>
        <w:t xml:space="preserve">a program engaged population to a nearby temperate forest, measures can be made regarding the overall reaction to being in the presence of </w:t>
      </w:r>
      <w:r w:rsidR="00BE0A01" w:rsidRPr="00BE0A01">
        <w:rPr>
          <w:sz w:val="24"/>
          <w:szCs w:val="24"/>
        </w:rPr>
        <w:t>a forest</w:t>
      </w:r>
      <w:r w:rsidR="00730FC1" w:rsidRPr="00BE0A01">
        <w:rPr>
          <w:sz w:val="24"/>
          <w:szCs w:val="24"/>
        </w:rPr>
        <w:t xml:space="preserve"> specific environment.  </w:t>
      </w:r>
      <w:r w:rsidR="00BE0A01" w:rsidRPr="00BE0A01">
        <w:rPr>
          <w:sz w:val="24"/>
          <w:szCs w:val="24"/>
        </w:rPr>
        <w:t>It</w:t>
      </w:r>
      <w:r w:rsidR="00C47AFD" w:rsidRPr="00BE0A01">
        <w:rPr>
          <w:sz w:val="24"/>
          <w:szCs w:val="24"/>
        </w:rPr>
        <w:t xml:space="preserve"> is expected that the re</w:t>
      </w:r>
      <w:r w:rsidR="00BE0A01">
        <w:rPr>
          <w:sz w:val="24"/>
          <w:szCs w:val="24"/>
        </w:rPr>
        <w:t>sponse to</w:t>
      </w:r>
      <w:r w:rsidR="00C47AFD" w:rsidRPr="00BE0A01">
        <w:rPr>
          <w:sz w:val="24"/>
          <w:szCs w:val="24"/>
        </w:rPr>
        <w:t xml:space="preserve"> the experiences of forest engagement and exposure will present positive </w:t>
      </w:r>
      <w:r w:rsidR="00BE0A01" w:rsidRPr="00BE0A01">
        <w:rPr>
          <w:sz w:val="24"/>
          <w:szCs w:val="24"/>
        </w:rPr>
        <w:t>and increase</w:t>
      </w:r>
      <w:r w:rsidR="00C47AFD" w:rsidRPr="00BE0A01">
        <w:rPr>
          <w:sz w:val="24"/>
          <w:szCs w:val="24"/>
        </w:rPr>
        <w:t xml:space="preserve"> the overall </w:t>
      </w:r>
      <w:r w:rsidR="00D819F9" w:rsidRPr="00BE0A01">
        <w:rPr>
          <w:sz w:val="24"/>
          <w:szCs w:val="24"/>
        </w:rPr>
        <w:t>well-being</w:t>
      </w:r>
      <w:r w:rsidR="00C47AFD" w:rsidRPr="00BE0A01">
        <w:rPr>
          <w:sz w:val="24"/>
          <w:szCs w:val="24"/>
        </w:rPr>
        <w:t xml:space="preserve"> of participants.</w:t>
      </w:r>
      <w:r w:rsidR="00BE0A01">
        <w:rPr>
          <w:sz w:val="24"/>
          <w:szCs w:val="24"/>
        </w:rPr>
        <w:t xml:space="preserve">  </w:t>
      </w:r>
      <w:r w:rsidR="00D819F9" w:rsidRPr="00BE0A01">
        <w:rPr>
          <w:sz w:val="24"/>
          <w:szCs w:val="24"/>
        </w:rPr>
        <w:t xml:space="preserve">Due to the depth of our available technology, challenges to create bonds and an increase </w:t>
      </w:r>
      <w:proofErr w:type="gramStart"/>
      <w:r w:rsidR="00D819F9" w:rsidRPr="00BE0A01">
        <w:rPr>
          <w:sz w:val="24"/>
          <w:szCs w:val="24"/>
        </w:rPr>
        <w:t>of</w:t>
      </w:r>
      <w:proofErr w:type="gramEnd"/>
      <w:r w:rsidR="00D819F9" w:rsidRPr="00BE0A01">
        <w:rPr>
          <w:sz w:val="24"/>
          <w:szCs w:val="24"/>
        </w:rPr>
        <w:t xml:space="preserve"> </w:t>
      </w:r>
      <w:r w:rsidR="00DE7C80" w:rsidRPr="00BE0A01">
        <w:rPr>
          <w:sz w:val="24"/>
          <w:szCs w:val="24"/>
        </w:rPr>
        <w:t>survival-based</w:t>
      </w:r>
      <w:r w:rsidR="00D819F9" w:rsidRPr="00BE0A01">
        <w:rPr>
          <w:sz w:val="24"/>
          <w:szCs w:val="24"/>
        </w:rPr>
        <w:t xml:space="preserve"> living, it is more common for the average adolescent to become detached from natural settings and become less engaged with our natural world</w:t>
      </w:r>
      <w:r w:rsidR="00D819F9" w:rsidRPr="00BA39B5">
        <w:rPr>
          <w:rFonts w:cstheme="minorHAnsi"/>
          <w:sz w:val="24"/>
          <w:szCs w:val="24"/>
        </w:rPr>
        <w:t xml:space="preserve">.  </w:t>
      </w:r>
      <w:r w:rsidR="00BA39B5">
        <w:rPr>
          <w:rFonts w:cstheme="minorHAnsi"/>
          <w:sz w:val="24"/>
          <w:szCs w:val="24"/>
        </w:rPr>
        <w:t xml:space="preserve">An article </w:t>
      </w:r>
      <w:r w:rsidR="00736BD0">
        <w:rPr>
          <w:rFonts w:cstheme="minorHAnsi"/>
          <w:sz w:val="24"/>
          <w:szCs w:val="24"/>
        </w:rPr>
        <w:t xml:space="preserve">by Joachin Schummer states </w:t>
      </w:r>
      <w:r w:rsidR="00BA39B5">
        <w:rPr>
          <w:rFonts w:cstheme="minorHAnsi"/>
          <w:sz w:val="24"/>
          <w:szCs w:val="24"/>
        </w:rPr>
        <w:t>“</w:t>
      </w:r>
      <w:r w:rsidR="00BA39B5" w:rsidRPr="00BA39B5">
        <w:rPr>
          <w:rFonts w:cstheme="minorHAnsi"/>
          <w:sz w:val="24"/>
          <w:szCs w:val="24"/>
        </w:rPr>
        <w:t>As technicians are guided by aims and are concerned with both matter and form of their artifacts, so philosophers of nature should be concerned with aims of nature as well as with matter and form of natural things</w:t>
      </w:r>
      <w:r w:rsidR="00BA39B5">
        <w:rPr>
          <w:sz w:val="24"/>
          <w:szCs w:val="24"/>
        </w:rPr>
        <w:t>,” (</w:t>
      </w:r>
      <w:r w:rsidR="00BA39B5" w:rsidRPr="00736BD0">
        <w:rPr>
          <w:i/>
          <w:iCs/>
          <w:sz w:val="24"/>
          <w:szCs w:val="24"/>
        </w:rPr>
        <w:t>Aristotle on Technology and Nature,</w:t>
      </w:r>
      <w:r w:rsidR="00BA39B5">
        <w:rPr>
          <w:sz w:val="24"/>
          <w:szCs w:val="24"/>
        </w:rPr>
        <w:t xml:space="preserve"> pg. 3)</w:t>
      </w:r>
      <w:r w:rsidR="00736BD0">
        <w:rPr>
          <w:sz w:val="24"/>
          <w:szCs w:val="24"/>
        </w:rPr>
        <w:t xml:space="preserve">. This statement can further support the need for general </w:t>
      </w:r>
      <w:r w:rsidR="00A74CAD">
        <w:rPr>
          <w:sz w:val="24"/>
          <w:szCs w:val="24"/>
        </w:rPr>
        <w:t>nature-based</w:t>
      </w:r>
      <w:r w:rsidR="00736BD0">
        <w:rPr>
          <w:sz w:val="24"/>
          <w:szCs w:val="24"/>
        </w:rPr>
        <w:t xml:space="preserve"> focus within structural and sociological systems.  </w:t>
      </w:r>
    </w:p>
    <w:p w14:paraId="23B83092" w14:textId="1207C089" w:rsidR="00F177A3" w:rsidRDefault="00FC40FD" w:rsidP="007E705E">
      <w:pPr>
        <w:pStyle w:val="Heading1"/>
        <w:rPr>
          <w:rStyle w:val="Shade"/>
        </w:rPr>
      </w:pPr>
      <w:r>
        <w:rPr>
          <w:rStyle w:val="Shade"/>
        </w:rPr>
        <w:t>Keywords</w:t>
      </w:r>
    </w:p>
    <w:p w14:paraId="2ADEEF03" w14:textId="135D3B39" w:rsidR="007B2682" w:rsidRPr="00623F0C" w:rsidRDefault="00623F0C" w:rsidP="00623F0C">
      <w:pPr>
        <w:rPr>
          <w:sz w:val="24"/>
          <w:szCs w:val="24"/>
        </w:rPr>
      </w:pPr>
      <w:r>
        <w:rPr>
          <w:sz w:val="24"/>
          <w:szCs w:val="24"/>
        </w:rPr>
        <w:t xml:space="preserve">Horticulture, Therapy, Forest, Temperate, Nature Well-being, Trauma, Adolescents, Post trauma, Stress, Cognitive, </w:t>
      </w:r>
      <w:r w:rsidR="00AC3C72">
        <w:rPr>
          <w:sz w:val="24"/>
          <w:szCs w:val="24"/>
        </w:rPr>
        <w:t xml:space="preserve">Physical, </w:t>
      </w:r>
      <w:r>
        <w:rPr>
          <w:sz w:val="24"/>
          <w:szCs w:val="24"/>
        </w:rPr>
        <w:t>Emotional, Regulation, Skills, Calm, Nervous System, Regulation, Feeling, Green, Plants, Wildlife, Connection, Engagement, Interact, Outdoors, Programs</w:t>
      </w:r>
    </w:p>
    <w:p w14:paraId="5F7C821B" w14:textId="341D051A" w:rsidR="00F177A3" w:rsidRPr="00F177A3" w:rsidRDefault="007B2682" w:rsidP="007E705E">
      <w:pPr>
        <w:pStyle w:val="Heading1"/>
        <w:rPr>
          <w:rStyle w:val="Shade"/>
        </w:rPr>
      </w:pPr>
      <w:r>
        <w:rPr>
          <w:rStyle w:val="Shade"/>
        </w:rPr>
        <w:t>Problem St</w:t>
      </w:r>
      <w:r w:rsidR="00AC3C72">
        <w:rPr>
          <w:rStyle w:val="Shade"/>
        </w:rPr>
        <w:t>a</w:t>
      </w:r>
      <w:r>
        <w:rPr>
          <w:rStyle w:val="Shade"/>
        </w:rPr>
        <w:t>tement</w:t>
      </w:r>
    </w:p>
    <w:p w14:paraId="0E95D272" w14:textId="585983B2" w:rsidR="00FC40FD" w:rsidRPr="00AC3C72" w:rsidRDefault="00A74CAD" w:rsidP="00AC3C72">
      <w:pPr>
        <w:rPr>
          <w:sz w:val="24"/>
          <w:szCs w:val="24"/>
        </w:rPr>
      </w:pPr>
      <w:r>
        <w:rPr>
          <w:noProof/>
        </w:rPr>
        <w:drawing>
          <wp:anchor distT="0" distB="0" distL="114300" distR="114300" simplePos="0" relativeHeight="251689984" behindDoc="0" locked="0" layoutInCell="1" allowOverlap="1" wp14:anchorId="37BAEB72" wp14:editId="479F3064">
            <wp:simplePos x="0" y="0"/>
            <wp:positionH relativeFrom="column">
              <wp:posOffset>1889346</wp:posOffset>
            </wp:positionH>
            <wp:positionV relativeFrom="paragraph">
              <wp:posOffset>1126932</wp:posOffset>
            </wp:positionV>
            <wp:extent cx="3138805" cy="2233930"/>
            <wp:effectExtent l="0" t="0" r="4445" b="0"/>
            <wp:wrapTopAndBottom/>
            <wp:docPr id="188828565" name="Picture 188828565" descr="A graph of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28565" name="Picture 188828565" descr="A graph of different colored bars&#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38805" cy="22339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C3C72">
        <w:rPr>
          <w:sz w:val="24"/>
          <w:szCs w:val="24"/>
        </w:rPr>
        <w:t xml:space="preserve">How can temperate forests add therapeutic value to </w:t>
      </w:r>
      <w:r w:rsidR="00736BD0">
        <w:rPr>
          <w:sz w:val="24"/>
          <w:szCs w:val="24"/>
        </w:rPr>
        <w:t>h</w:t>
      </w:r>
      <w:r w:rsidR="00AC3C72">
        <w:rPr>
          <w:sz w:val="24"/>
          <w:szCs w:val="24"/>
        </w:rPr>
        <w:t xml:space="preserve">orticultural </w:t>
      </w:r>
      <w:r w:rsidR="00736BD0">
        <w:rPr>
          <w:sz w:val="24"/>
          <w:szCs w:val="24"/>
        </w:rPr>
        <w:t>t</w:t>
      </w:r>
      <w:r w:rsidR="00AC3C72">
        <w:rPr>
          <w:sz w:val="24"/>
          <w:szCs w:val="24"/>
        </w:rPr>
        <w:t xml:space="preserve">herapy programs that serve participants of the adolescent population experiencing difficult symptoms of post-traumatic stress?  Forest based settings can provide cognitive, emotional, and physical regulation to decrease the intensity of existing reactions to common interactions and daily elements.  </w:t>
      </w:r>
    </w:p>
    <w:p w14:paraId="0D98B415" w14:textId="3B7F66EA" w:rsidR="00A74CAD" w:rsidRPr="009C1B71" w:rsidRDefault="000836DB" w:rsidP="009C1B71">
      <w:pPr>
        <w:ind w:left="720" w:firstLine="720"/>
        <w:rPr>
          <w:rStyle w:val="Shade"/>
          <w:shd w:val="clear" w:color="auto" w:fill="auto"/>
        </w:rPr>
      </w:pPr>
      <w:r w:rsidRPr="000836DB">
        <w:rPr>
          <w:b/>
          <w:bCs/>
        </w:rPr>
        <w:t>Figure 1</w:t>
      </w:r>
      <w:r w:rsidRPr="000836DB">
        <w:t xml:space="preserve">.  Mental Health Statistics </w:t>
      </w:r>
      <w:r w:rsidRPr="000836DB">
        <w:t>https://www.cdc.gov/childrensmentalhealth/data.html</w:t>
      </w:r>
    </w:p>
    <w:p w14:paraId="216A6353" w14:textId="7718CDB6" w:rsidR="00FC40FD" w:rsidRPr="007B2682" w:rsidRDefault="00FC40FD" w:rsidP="009957F4">
      <w:pPr>
        <w:rPr>
          <w:rStyle w:val="Shade"/>
          <w:rFonts w:asciiTheme="majorHAnsi" w:hAnsiTheme="majorHAnsi"/>
          <w:b/>
          <w:bCs/>
          <w:sz w:val="32"/>
          <w:szCs w:val="32"/>
        </w:rPr>
      </w:pPr>
      <w:r w:rsidRPr="007B2682">
        <w:rPr>
          <w:rStyle w:val="Shade"/>
          <w:rFonts w:asciiTheme="majorHAnsi" w:hAnsiTheme="majorHAnsi"/>
          <w:b/>
          <w:bCs/>
          <w:sz w:val="32"/>
          <w:szCs w:val="32"/>
        </w:rPr>
        <w:lastRenderedPageBreak/>
        <w:t>Project Justification</w:t>
      </w:r>
    </w:p>
    <w:p w14:paraId="2BF5FCB8" w14:textId="308D745A" w:rsidR="00FC40FD" w:rsidRDefault="00AC3C72" w:rsidP="00AC3C72">
      <w:pPr>
        <w:rPr>
          <w:sz w:val="24"/>
          <w:szCs w:val="24"/>
        </w:rPr>
      </w:pPr>
      <w:r>
        <w:rPr>
          <w:sz w:val="24"/>
          <w:szCs w:val="24"/>
        </w:rPr>
        <w:t>Temperate forests ca</w:t>
      </w:r>
      <w:r w:rsidR="00DE7C80">
        <w:rPr>
          <w:sz w:val="24"/>
          <w:szCs w:val="24"/>
        </w:rPr>
        <w:t>n</w:t>
      </w:r>
      <w:r>
        <w:rPr>
          <w:sz w:val="24"/>
          <w:szCs w:val="24"/>
        </w:rPr>
        <w:t xml:space="preserve"> provide a sense of ease to the nervous system when actively engaged in the elements within it.</w:t>
      </w:r>
      <w:r w:rsidR="00DE7C80">
        <w:rPr>
          <w:sz w:val="24"/>
          <w:szCs w:val="24"/>
        </w:rPr>
        <w:t xml:space="preserve">  Proposing horticultural therapy experiences that involve temperate forest characteristics can provide the diversity that adolescent populations may need </w:t>
      </w:r>
      <w:r w:rsidR="001C550D">
        <w:rPr>
          <w:sz w:val="24"/>
          <w:szCs w:val="24"/>
        </w:rPr>
        <w:t>to functionally live through</w:t>
      </w:r>
      <w:r w:rsidR="00DE7C80">
        <w:rPr>
          <w:sz w:val="24"/>
          <w:szCs w:val="24"/>
        </w:rPr>
        <w:t xml:space="preserve"> a temperamental society a</w:t>
      </w:r>
      <w:r w:rsidR="001C550D">
        <w:rPr>
          <w:sz w:val="24"/>
          <w:szCs w:val="24"/>
        </w:rPr>
        <w:t xml:space="preserve">s well as </w:t>
      </w:r>
      <w:r w:rsidR="00DE7C80">
        <w:rPr>
          <w:sz w:val="24"/>
          <w:szCs w:val="24"/>
        </w:rPr>
        <w:t>potential</w:t>
      </w:r>
      <w:r w:rsidR="001C550D">
        <w:rPr>
          <w:sz w:val="24"/>
          <w:szCs w:val="24"/>
        </w:rPr>
        <w:t>ly</w:t>
      </w:r>
      <w:r w:rsidR="00DE7C80">
        <w:rPr>
          <w:sz w:val="24"/>
          <w:szCs w:val="24"/>
        </w:rPr>
        <w:t xml:space="preserve"> threatening living situations.</w:t>
      </w:r>
      <w:r w:rsidR="001C550D">
        <w:rPr>
          <w:sz w:val="24"/>
          <w:szCs w:val="24"/>
        </w:rPr>
        <w:t xml:space="preserve">  With mental health concerns developing rapidly within our society, the need for intentional focus on the drastic effects that come from personal experiences is also increasing.  Due to the cognitively developing nature of adolescents, this population proves to be highly sensitive to the effects of personal experience and societal pressure.  </w:t>
      </w:r>
      <w:r w:rsidR="00DE7C80">
        <w:rPr>
          <w:sz w:val="24"/>
          <w:szCs w:val="24"/>
        </w:rPr>
        <w:t xml:space="preserve">The feeling one often develops from being in nature and around various </w:t>
      </w:r>
      <w:r w:rsidR="002B59F7">
        <w:rPr>
          <w:sz w:val="24"/>
          <w:szCs w:val="24"/>
        </w:rPr>
        <w:t>forms</w:t>
      </w:r>
      <w:r w:rsidR="00DE7C80">
        <w:rPr>
          <w:sz w:val="24"/>
          <w:szCs w:val="24"/>
        </w:rPr>
        <w:t xml:space="preserve"> of life</w:t>
      </w:r>
      <w:r w:rsidR="002B59F7">
        <w:rPr>
          <w:sz w:val="24"/>
          <w:szCs w:val="24"/>
        </w:rPr>
        <w:t xml:space="preserve"> and landscape elements</w:t>
      </w:r>
      <w:r w:rsidR="00DE7C80">
        <w:rPr>
          <w:sz w:val="24"/>
          <w:szCs w:val="24"/>
        </w:rPr>
        <w:t>, c</w:t>
      </w:r>
      <w:r w:rsidR="001C550D">
        <w:rPr>
          <w:sz w:val="24"/>
          <w:szCs w:val="24"/>
        </w:rPr>
        <w:t>an</w:t>
      </w:r>
      <w:r w:rsidR="00DE7C80">
        <w:rPr>
          <w:sz w:val="24"/>
          <w:szCs w:val="24"/>
        </w:rPr>
        <w:t xml:space="preserve"> </w:t>
      </w:r>
      <w:r w:rsidR="001C550D">
        <w:rPr>
          <w:sz w:val="24"/>
          <w:szCs w:val="24"/>
        </w:rPr>
        <w:t xml:space="preserve">help </w:t>
      </w:r>
      <w:r w:rsidR="00DE7C80">
        <w:rPr>
          <w:sz w:val="24"/>
          <w:szCs w:val="24"/>
        </w:rPr>
        <w:t>regulate emotion</w:t>
      </w:r>
      <w:r w:rsidR="001C550D">
        <w:rPr>
          <w:sz w:val="24"/>
          <w:szCs w:val="24"/>
        </w:rPr>
        <w:t>al intensities</w:t>
      </w:r>
      <w:r w:rsidR="00DE7C80">
        <w:rPr>
          <w:sz w:val="24"/>
          <w:szCs w:val="24"/>
        </w:rPr>
        <w:t xml:space="preserve">, </w:t>
      </w:r>
      <w:r w:rsidR="001C550D">
        <w:rPr>
          <w:sz w:val="24"/>
          <w:szCs w:val="24"/>
        </w:rPr>
        <w:t xml:space="preserve">reduce </w:t>
      </w:r>
      <w:r w:rsidR="00DE7C80">
        <w:rPr>
          <w:sz w:val="24"/>
          <w:szCs w:val="24"/>
        </w:rPr>
        <w:t xml:space="preserve">physical </w:t>
      </w:r>
      <w:r w:rsidR="001C550D">
        <w:rPr>
          <w:sz w:val="24"/>
          <w:szCs w:val="24"/>
        </w:rPr>
        <w:t>symptoms of post-traumatic stress</w:t>
      </w:r>
      <w:r w:rsidR="00DE7C80">
        <w:rPr>
          <w:sz w:val="24"/>
          <w:szCs w:val="24"/>
        </w:rPr>
        <w:t xml:space="preserve">, and diminish </w:t>
      </w:r>
      <w:r w:rsidR="001C550D">
        <w:rPr>
          <w:sz w:val="24"/>
          <w:szCs w:val="24"/>
        </w:rPr>
        <w:t>over</w:t>
      </w:r>
      <w:r w:rsidR="00DE7C80">
        <w:rPr>
          <w:sz w:val="24"/>
          <w:szCs w:val="24"/>
        </w:rPr>
        <w:t xml:space="preserve">stimulation.   </w:t>
      </w:r>
    </w:p>
    <w:p w14:paraId="619FD6C9" w14:textId="0FAFA0F2" w:rsidR="001C550D" w:rsidRPr="00AC3C72" w:rsidRDefault="002B59F7" w:rsidP="00AC3C72">
      <w:pPr>
        <w:rPr>
          <w:sz w:val="24"/>
          <w:szCs w:val="24"/>
        </w:rPr>
      </w:pPr>
      <w:r>
        <w:rPr>
          <w:sz w:val="24"/>
          <w:szCs w:val="24"/>
        </w:rPr>
        <w:t xml:space="preserve">Forest settings provide specific sensory stimulation that can create positive triggers throughout the body, as opposed to negative triggers, which can essentially improve the </w:t>
      </w:r>
      <w:proofErr w:type="spellStart"/>
      <w:r>
        <w:rPr>
          <w:sz w:val="24"/>
          <w:szCs w:val="24"/>
        </w:rPr>
        <w:t>well being</w:t>
      </w:r>
      <w:proofErr w:type="spellEnd"/>
      <w:r>
        <w:rPr>
          <w:sz w:val="24"/>
          <w:szCs w:val="24"/>
        </w:rPr>
        <w:t xml:space="preserve"> of adolescents actively participating in a</w:t>
      </w:r>
      <w:r w:rsidR="00F81BC1">
        <w:rPr>
          <w:sz w:val="24"/>
          <w:szCs w:val="24"/>
        </w:rPr>
        <w:t xml:space="preserve"> </w:t>
      </w:r>
      <w:r w:rsidR="00736BD0">
        <w:rPr>
          <w:sz w:val="24"/>
          <w:szCs w:val="24"/>
        </w:rPr>
        <w:t>h</w:t>
      </w:r>
      <w:r>
        <w:rPr>
          <w:sz w:val="24"/>
          <w:szCs w:val="24"/>
        </w:rPr>
        <w:t xml:space="preserve">orticultural </w:t>
      </w:r>
      <w:r w:rsidR="00736BD0">
        <w:rPr>
          <w:sz w:val="24"/>
          <w:szCs w:val="24"/>
        </w:rPr>
        <w:t>t</w:t>
      </w:r>
      <w:r>
        <w:rPr>
          <w:sz w:val="24"/>
          <w:szCs w:val="24"/>
        </w:rPr>
        <w:t>herapy program.</w:t>
      </w:r>
      <w:r w:rsidR="00736BD0">
        <w:rPr>
          <w:sz w:val="24"/>
          <w:szCs w:val="24"/>
        </w:rPr>
        <w:t xml:space="preserve">  The interest </w:t>
      </w:r>
      <w:proofErr w:type="gramStart"/>
      <w:r w:rsidR="00736BD0">
        <w:rPr>
          <w:sz w:val="24"/>
          <w:szCs w:val="24"/>
        </w:rPr>
        <w:t>of</w:t>
      </w:r>
      <w:proofErr w:type="gramEnd"/>
      <w:r w:rsidR="00736BD0">
        <w:rPr>
          <w:sz w:val="24"/>
          <w:szCs w:val="24"/>
        </w:rPr>
        <w:t xml:space="preserve"> this topic developed from co facilitating a Horticultural Therapy Program at Cincinnati Children’s Hospital</w:t>
      </w:r>
      <w:r w:rsidR="00433D8F">
        <w:rPr>
          <w:sz w:val="24"/>
          <w:szCs w:val="24"/>
        </w:rPr>
        <w:t xml:space="preserve">, located in Cincinnati, Ohio.  While the program has a functional space to hold group and therapeutic activities, it lacks an area to hold programming near or in a more dense, temperate forest setting.  Nearby the existing area where programming is held, sits a temperate forest area that has the potential to be utilized for therapeutic purposes.  </w:t>
      </w:r>
    </w:p>
    <w:p w14:paraId="0D79CE88" w14:textId="22F95C63" w:rsidR="00FC40FD" w:rsidRDefault="00FC40FD" w:rsidP="009957F4">
      <w:pPr>
        <w:rPr>
          <w:rStyle w:val="Shade"/>
          <w:rFonts w:asciiTheme="majorHAnsi" w:hAnsiTheme="majorHAnsi"/>
          <w:b/>
          <w:bCs/>
          <w:sz w:val="32"/>
          <w:szCs w:val="32"/>
        </w:rPr>
      </w:pPr>
      <w:r w:rsidRPr="007B2682">
        <w:rPr>
          <w:rStyle w:val="Shade"/>
          <w:rFonts w:asciiTheme="majorHAnsi" w:hAnsiTheme="majorHAnsi"/>
          <w:b/>
          <w:bCs/>
          <w:sz w:val="32"/>
          <w:szCs w:val="32"/>
        </w:rPr>
        <w:t>User/Client Description</w:t>
      </w:r>
    </w:p>
    <w:p w14:paraId="073C2B56" w14:textId="643ADF94" w:rsidR="001B52EF" w:rsidRDefault="00F5346B" w:rsidP="001501B7">
      <w:pPr>
        <w:rPr>
          <w:sz w:val="24"/>
          <w:szCs w:val="24"/>
        </w:rPr>
      </w:pPr>
      <w:r w:rsidRPr="00954415">
        <w:rPr>
          <w:b/>
          <w:bCs/>
          <w:sz w:val="24"/>
          <w:szCs w:val="24"/>
        </w:rPr>
        <w:t xml:space="preserve">Priority </w:t>
      </w:r>
      <w:r w:rsidR="00841DD8">
        <w:rPr>
          <w:b/>
          <w:bCs/>
          <w:sz w:val="24"/>
          <w:szCs w:val="24"/>
        </w:rPr>
        <w:t>Clients</w:t>
      </w:r>
      <w:r w:rsidRPr="00954415">
        <w:rPr>
          <w:b/>
          <w:bCs/>
          <w:sz w:val="24"/>
          <w:szCs w:val="24"/>
        </w:rPr>
        <w:t>:</w:t>
      </w:r>
      <w:r>
        <w:rPr>
          <w:sz w:val="24"/>
          <w:szCs w:val="24"/>
        </w:rPr>
        <w:t xml:space="preserve">  The priority population that will be utilizing the presented space are adolescent clients </w:t>
      </w:r>
      <w:r w:rsidR="00433D8F">
        <w:rPr>
          <w:sz w:val="24"/>
          <w:szCs w:val="24"/>
        </w:rPr>
        <w:t xml:space="preserve">between the ages of ten and eighteen, </w:t>
      </w:r>
      <w:r>
        <w:rPr>
          <w:sz w:val="24"/>
          <w:szCs w:val="24"/>
        </w:rPr>
        <w:t xml:space="preserve">who are actively participating in the Horticultural Therapy Program </w:t>
      </w:r>
      <w:r w:rsidR="001B52EF">
        <w:rPr>
          <w:sz w:val="24"/>
          <w:szCs w:val="24"/>
        </w:rPr>
        <w:t>in the</w:t>
      </w:r>
      <w:r w:rsidR="00841DD8">
        <w:rPr>
          <w:sz w:val="24"/>
          <w:szCs w:val="24"/>
        </w:rPr>
        <w:t xml:space="preserve"> residential</w:t>
      </w:r>
      <w:r w:rsidR="001B52EF">
        <w:rPr>
          <w:sz w:val="24"/>
          <w:szCs w:val="24"/>
        </w:rPr>
        <w:t xml:space="preserve"> Psychiatric Division </w:t>
      </w:r>
      <w:r w:rsidR="00AE5571">
        <w:rPr>
          <w:sz w:val="24"/>
          <w:szCs w:val="24"/>
        </w:rPr>
        <w:t xml:space="preserve">at Cincinnati Children’s Hospital, College Hill </w:t>
      </w:r>
      <w:r w:rsidR="001B52EF">
        <w:rPr>
          <w:sz w:val="24"/>
          <w:szCs w:val="24"/>
        </w:rPr>
        <w:t>campus</w:t>
      </w:r>
      <w:r w:rsidR="00AE5571">
        <w:rPr>
          <w:sz w:val="24"/>
          <w:szCs w:val="24"/>
        </w:rPr>
        <w:t xml:space="preserve"> in Cincinnati, Ohio.</w:t>
      </w:r>
      <w:r w:rsidR="001B52EF">
        <w:rPr>
          <w:sz w:val="24"/>
          <w:szCs w:val="24"/>
        </w:rPr>
        <w:t xml:space="preserve"> These individuals can hold a variety of diagnosis, such as:  </w:t>
      </w:r>
    </w:p>
    <w:p w14:paraId="28117CF3" w14:textId="0CC4D31F" w:rsidR="001501B7" w:rsidRPr="00AB3515" w:rsidRDefault="001B52EF" w:rsidP="00AB3515">
      <w:pPr>
        <w:pStyle w:val="ListParagraph"/>
        <w:numPr>
          <w:ilvl w:val="0"/>
          <w:numId w:val="30"/>
        </w:numPr>
        <w:rPr>
          <w:sz w:val="24"/>
          <w:szCs w:val="24"/>
        </w:rPr>
      </w:pPr>
      <w:r w:rsidRPr="00AB3515">
        <w:rPr>
          <w:sz w:val="24"/>
          <w:szCs w:val="24"/>
        </w:rPr>
        <w:t xml:space="preserve">Schizophrenia, Bi-polar disorder, Clinical depression, Intermittent Explosive Disorder, Opposite Defiant Disorder, Borderline Personality, Clinical Anxiety, Substance Use, Developmental </w:t>
      </w:r>
      <w:r w:rsidR="00117984" w:rsidRPr="00AB3515">
        <w:rPr>
          <w:sz w:val="24"/>
          <w:szCs w:val="24"/>
        </w:rPr>
        <w:t>D</w:t>
      </w:r>
      <w:r w:rsidRPr="00AB3515">
        <w:rPr>
          <w:sz w:val="24"/>
          <w:szCs w:val="24"/>
        </w:rPr>
        <w:t>isorder</w:t>
      </w:r>
      <w:r w:rsidR="00954415" w:rsidRPr="00AB3515">
        <w:rPr>
          <w:sz w:val="24"/>
          <w:szCs w:val="24"/>
        </w:rPr>
        <w:t xml:space="preserve">, </w:t>
      </w:r>
      <w:r w:rsidR="00117984" w:rsidRPr="00AB3515">
        <w:rPr>
          <w:sz w:val="24"/>
          <w:szCs w:val="24"/>
        </w:rPr>
        <w:t xml:space="preserve">eating </w:t>
      </w:r>
      <w:r w:rsidR="00AB3515" w:rsidRPr="00AB3515">
        <w:rPr>
          <w:sz w:val="24"/>
          <w:szCs w:val="24"/>
        </w:rPr>
        <w:t>disorders.</w:t>
      </w:r>
      <w:r w:rsidR="00954415" w:rsidRPr="00AB3515">
        <w:rPr>
          <w:sz w:val="24"/>
          <w:szCs w:val="24"/>
        </w:rPr>
        <w:t xml:space="preserve"> </w:t>
      </w:r>
    </w:p>
    <w:p w14:paraId="4B1263CA" w14:textId="2091DFD2" w:rsidR="00954415" w:rsidRDefault="00684574" w:rsidP="001501B7">
      <w:pPr>
        <w:rPr>
          <w:sz w:val="24"/>
          <w:szCs w:val="24"/>
        </w:rPr>
      </w:pPr>
      <w:r>
        <w:rPr>
          <w:sz w:val="24"/>
          <w:szCs w:val="24"/>
        </w:rPr>
        <w:t>Most of</w:t>
      </w:r>
      <w:r w:rsidR="00D01B97">
        <w:rPr>
          <w:sz w:val="24"/>
          <w:szCs w:val="24"/>
        </w:rPr>
        <w:t xml:space="preserve"> these individuals have a history of various types of abuse such as:</w:t>
      </w:r>
    </w:p>
    <w:p w14:paraId="2B44D793" w14:textId="3EA551F7" w:rsidR="00D01B97" w:rsidRPr="00AB3515" w:rsidRDefault="00D01B97" w:rsidP="00AB3515">
      <w:pPr>
        <w:pStyle w:val="ListParagraph"/>
        <w:numPr>
          <w:ilvl w:val="0"/>
          <w:numId w:val="29"/>
        </w:numPr>
        <w:rPr>
          <w:sz w:val="24"/>
          <w:szCs w:val="24"/>
        </w:rPr>
      </w:pPr>
      <w:r w:rsidRPr="00AB3515">
        <w:rPr>
          <w:sz w:val="24"/>
          <w:szCs w:val="24"/>
        </w:rPr>
        <w:t>Emotional, physical, sexual, verbal, discriminatory, organizational/institutional, domestic, psychological, neglect, self-neglect</w:t>
      </w:r>
    </w:p>
    <w:p w14:paraId="0BEFF403" w14:textId="4058C488" w:rsidR="00D01B97" w:rsidRDefault="00B56AA0" w:rsidP="001501B7">
      <w:pPr>
        <w:rPr>
          <w:sz w:val="24"/>
          <w:szCs w:val="24"/>
        </w:rPr>
      </w:pPr>
      <w:r>
        <w:rPr>
          <w:noProof/>
        </w:rPr>
        <w:lastRenderedPageBreak/>
        <w:drawing>
          <wp:anchor distT="0" distB="0" distL="114300" distR="114300" simplePos="0" relativeHeight="251691008" behindDoc="1" locked="0" layoutInCell="1" allowOverlap="1" wp14:anchorId="034566AC" wp14:editId="1C19D879">
            <wp:simplePos x="0" y="0"/>
            <wp:positionH relativeFrom="column">
              <wp:posOffset>1715135</wp:posOffset>
            </wp:positionH>
            <wp:positionV relativeFrom="paragraph">
              <wp:posOffset>1561465</wp:posOffset>
            </wp:positionV>
            <wp:extent cx="2715260" cy="1610995"/>
            <wp:effectExtent l="0" t="0" r="8890" b="8255"/>
            <wp:wrapTopAndBottom/>
            <wp:docPr id="1897001591" name="Picture 1" descr="An Illustration of the Teenage Br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n Illustration of the Teenage Brai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15260" cy="16109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4252">
        <w:rPr>
          <w:sz w:val="24"/>
          <w:szCs w:val="24"/>
        </w:rPr>
        <w:t xml:space="preserve">The nature of space will be used to make a therapeutic connection between humans and nature, and to gain the benefits of overlooking a temperate forest setting that includes other forms of life within it.  </w:t>
      </w:r>
      <w:r w:rsidR="00D01B97">
        <w:rPr>
          <w:sz w:val="24"/>
          <w:szCs w:val="24"/>
        </w:rPr>
        <w:t xml:space="preserve">Although most of the individuals may have a </w:t>
      </w:r>
      <w:r w:rsidR="00684574">
        <w:rPr>
          <w:sz w:val="24"/>
          <w:szCs w:val="24"/>
        </w:rPr>
        <w:t>diagnosis</w:t>
      </w:r>
      <w:r w:rsidR="00D01B97">
        <w:rPr>
          <w:sz w:val="24"/>
          <w:szCs w:val="24"/>
        </w:rPr>
        <w:t xml:space="preserve">, or a history of abuse, this does not disregard </w:t>
      </w:r>
      <w:r w:rsidR="00684574">
        <w:rPr>
          <w:sz w:val="24"/>
          <w:szCs w:val="24"/>
        </w:rPr>
        <w:t>individuals from exploring the space, while accompanied by a staff member.  Factors that would prevent an individual from utilizing the site would be on a strictly clinical basis</w:t>
      </w:r>
      <w:r w:rsidR="00841DD8">
        <w:rPr>
          <w:sz w:val="24"/>
          <w:szCs w:val="24"/>
        </w:rPr>
        <w:t xml:space="preserve"> and discussed amongst residential staff members on an individual’s clinical treatment team.  </w:t>
      </w:r>
    </w:p>
    <w:p w14:paraId="0265A39A" w14:textId="77777777" w:rsidR="00B56AA0" w:rsidRDefault="00B56AA0" w:rsidP="001501B7">
      <w:pPr>
        <w:rPr>
          <w:b/>
          <w:bCs/>
          <w:sz w:val="24"/>
          <w:szCs w:val="24"/>
        </w:rPr>
      </w:pPr>
    </w:p>
    <w:p w14:paraId="6E950916" w14:textId="33DB62AF" w:rsidR="00841DD8" w:rsidRDefault="00841DD8" w:rsidP="001501B7">
      <w:pPr>
        <w:rPr>
          <w:sz w:val="24"/>
          <w:szCs w:val="24"/>
        </w:rPr>
      </w:pPr>
      <w:r w:rsidRPr="002608AC">
        <w:rPr>
          <w:b/>
          <w:bCs/>
          <w:sz w:val="24"/>
          <w:szCs w:val="24"/>
        </w:rPr>
        <w:t>Secondary Users:</w:t>
      </w:r>
      <w:r>
        <w:rPr>
          <w:sz w:val="24"/>
          <w:szCs w:val="24"/>
        </w:rPr>
        <w:t xml:space="preserve">  Secondary users of the space include staff members who work within the fac</w:t>
      </w:r>
      <w:r w:rsidR="002608AC">
        <w:rPr>
          <w:sz w:val="24"/>
          <w:szCs w:val="24"/>
        </w:rPr>
        <w:t xml:space="preserve">ility.  A portion of the space can be available to any staff member that has a need to debrief or find a calming environment away from the clinical setting during their </w:t>
      </w:r>
      <w:r w:rsidR="002E4252">
        <w:rPr>
          <w:sz w:val="24"/>
          <w:szCs w:val="24"/>
        </w:rPr>
        <w:t xml:space="preserve">own time.  Specific roles of staff members that may utilize the space include:  </w:t>
      </w:r>
    </w:p>
    <w:p w14:paraId="548960B6" w14:textId="44432E3A" w:rsidR="002E4252" w:rsidRPr="00AB3515" w:rsidRDefault="002E4252" w:rsidP="00AB3515">
      <w:pPr>
        <w:pStyle w:val="ListParagraph"/>
        <w:numPr>
          <w:ilvl w:val="0"/>
          <w:numId w:val="29"/>
        </w:numPr>
        <w:rPr>
          <w:sz w:val="24"/>
          <w:szCs w:val="24"/>
        </w:rPr>
      </w:pPr>
      <w:r w:rsidRPr="00AB3515">
        <w:rPr>
          <w:sz w:val="24"/>
          <w:szCs w:val="24"/>
        </w:rPr>
        <w:t xml:space="preserve">Nurses, Therapists, </w:t>
      </w:r>
      <w:r w:rsidR="000351CA" w:rsidRPr="00AB3515">
        <w:rPr>
          <w:sz w:val="24"/>
          <w:szCs w:val="24"/>
        </w:rPr>
        <w:t xml:space="preserve">Environmental Services team, Building Maintenance and Operations, Dinning and Kitchen Services, Clinicians, Grounds Crew, Administration, </w:t>
      </w:r>
      <w:r w:rsidR="00117984" w:rsidRPr="00AB3515">
        <w:rPr>
          <w:sz w:val="24"/>
          <w:szCs w:val="24"/>
        </w:rPr>
        <w:t>Social Workers, Information Services, Behavioral Health Specialists.</w:t>
      </w:r>
    </w:p>
    <w:p w14:paraId="433835B7" w14:textId="174436A3" w:rsidR="00FC40FD" w:rsidRDefault="004A05F9" w:rsidP="009957F4">
      <w:pPr>
        <w:rPr>
          <w:sz w:val="24"/>
          <w:szCs w:val="24"/>
        </w:rPr>
      </w:pPr>
      <w:r>
        <w:rPr>
          <w:sz w:val="24"/>
          <w:szCs w:val="24"/>
        </w:rPr>
        <w:t>To</w:t>
      </w:r>
      <w:r w:rsidR="00117984">
        <w:rPr>
          <w:sz w:val="24"/>
          <w:szCs w:val="24"/>
        </w:rPr>
        <w:t xml:space="preserve"> respect the privacy of the clients and staff, th</w:t>
      </w:r>
      <w:r>
        <w:rPr>
          <w:sz w:val="24"/>
          <w:szCs w:val="24"/>
        </w:rPr>
        <w:t>e</w:t>
      </w:r>
      <w:r w:rsidR="00117984">
        <w:rPr>
          <w:sz w:val="24"/>
          <w:szCs w:val="24"/>
        </w:rPr>
        <w:t xml:space="preserve"> space will not be open publicly to visitors</w:t>
      </w:r>
      <w:r w:rsidR="00AB3515">
        <w:rPr>
          <w:sz w:val="24"/>
          <w:szCs w:val="24"/>
        </w:rPr>
        <w:t xml:space="preserve">.  </w:t>
      </w:r>
      <w:r w:rsidR="00BE2404">
        <w:rPr>
          <w:sz w:val="24"/>
          <w:szCs w:val="24"/>
        </w:rPr>
        <w:t xml:space="preserve"> </w:t>
      </w:r>
      <w:r>
        <w:rPr>
          <w:sz w:val="24"/>
          <w:szCs w:val="24"/>
        </w:rPr>
        <w:t xml:space="preserve">Accessible </w:t>
      </w:r>
      <w:r w:rsidR="00BE2404">
        <w:rPr>
          <w:sz w:val="24"/>
          <w:szCs w:val="24"/>
        </w:rPr>
        <w:t>parking will be available to staff near the proposed space</w:t>
      </w:r>
      <w:r>
        <w:rPr>
          <w:sz w:val="24"/>
          <w:szCs w:val="24"/>
        </w:rPr>
        <w:t xml:space="preserve">.  </w:t>
      </w:r>
    </w:p>
    <w:p w14:paraId="69664344" w14:textId="77777777" w:rsidR="009C1B71" w:rsidRDefault="009C1B71" w:rsidP="009957F4">
      <w:pPr>
        <w:rPr>
          <w:sz w:val="24"/>
          <w:szCs w:val="24"/>
        </w:rPr>
      </w:pPr>
    </w:p>
    <w:p w14:paraId="1D2DD29E" w14:textId="77777777" w:rsidR="009C1B71" w:rsidRDefault="009C1B71" w:rsidP="009957F4">
      <w:pPr>
        <w:rPr>
          <w:sz w:val="24"/>
          <w:szCs w:val="24"/>
        </w:rPr>
      </w:pPr>
    </w:p>
    <w:p w14:paraId="4A07D545" w14:textId="77777777" w:rsidR="009C1B71" w:rsidRDefault="009C1B71" w:rsidP="009957F4">
      <w:pPr>
        <w:rPr>
          <w:sz w:val="24"/>
          <w:szCs w:val="24"/>
        </w:rPr>
      </w:pPr>
    </w:p>
    <w:p w14:paraId="3676E1B7" w14:textId="77777777" w:rsidR="009C1B71" w:rsidRDefault="009C1B71" w:rsidP="009957F4">
      <w:pPr>
        <w:rPr>
          <w:sz w:val="24"/>
          <w:szCs w:val="24"/>
        </w:rPr>
      </w:pPr>
    </w:p>
    <w:p w14:paraId="5AB48566" w14:textId="77777777" w:rsidR="009C1B71" w:rsidRDefault="009C1B71" w:rsidP="009957F4">
      <w:pPr>
        <w:rPr>
          <w:sz w:val="24"/>
          <w:szCs w:val="24"/>
        </w:rPr>
      </w:pPr>
    </w:p>
    <w:p w14:paraId="5B2D00AE" w14:textId="77777777" w:rsidR="009C1B71" w:rsidRDefault="009C1B71" w:rsidP="009957F4">
      <w:pPr>
        <w:rPr>
          <w:sz w:val="24"/>
          <w:szCs w:val="24"/>
        </w:rPr>
      </w:pPr>
    </w:p>
    <w:p w14:paraId="10C9A579" w14:textId="77777777" w:rsidR="009C1B71" w:rsidRDefault="009C1B71" w:rsidP="009957F4">
      <w:pPr>
        <w:rPr>
          <w:sz w:val="24"/>
          <w:szCs w:val="24"/>
        </w:rPr>
      </w:pPr>
    </w:p>
    <w:p w14:paraId="19A71FE5" w14:textId="77777777" w:rsidR="009C1B71" w:rsidRPr="00AE5571" w:rsidRDefault="009C1B71" w:rsidP="009957F4">
      <w:pPr>
        <w:rPr>
          <w:rStyle w:val="Shade"/>
          <w:sz w:val="24"/>
          <w:szCs w:val="24"/>
          <w:shd w:val="clear" w:color="auto" w:fill="auto"/>
        </w:rPr>
      </w:pPr>
    </w:p>
    <w:tbl>
      <w:tblPr>
        <w:tblStyle w:val="TableGrid"/>
        <w:tblpPr w:leftFromText="180" w:rightFromText="180" w:vertAnchor="text" w:horzAnchor="margin" w:tblpY="786"/>
        <w:tblW w:w="11034" w:type="dxa"/>
        <w:tblBorders>
          <w:top w:val="single" w:sz="4" w:space="0" w:color="auto"/>
          <w:left w:val="single" w:sz="4" w:space="0" w:color="auto"/>
          <w:bottom w:val="single" w:sz="4" w:space="0" w:color="auto"/>
          <w:right w:val="single" w:sz="4" w:space="0" w:color="auto"/>
        </w:tblBorders>
        <w:tblLayout w:type="fixed"/>
        <w:tblLook w:val="06A0" w:firstRow="1" w:lastRow="0" w:firstColumn="1" w:lastColumn="0" w:noHBand="1" w:noVBand="1"/>
      </w:tblPr>
      <w:tblGrid>
        <w:gridCol w:w="1839"/>
        <w:gridCol w:w="1839"/>
        <w:gridCol w:w="1839"/>
        <w:gridCol w:w="1839"/>
        <w:gridCol w:w="1839"/>
        <w:gridCol w:w="1839"/>
      </w:tblGrid>
      <w:tr w:rsidR="00557E77" w14:paraId="76873B53" w14:textId="77777777" w:rsidTr="00EB7A0D">
        <w:trPr>
          <w:trHeight w:val="274"/>
        </w:trPr>
        <w:tc>
          <w:tcPr>
            <w:tcW w:w="1839" w:type="dxa"/>
          </w:tcPr>
          <w:p w14:paraId="5D1D0C15" w14:textId="77777777" w:rsidR="00557E77" w:rsidRPr="00557E77" w:rsidRDefault="00557E77" w:rsidP="00EB7A0D">
            <w:pPr>
              <w:rPr>
                <w:b/>
                <w:bCs/>
              </w:rPr>
            </w:pPr>
            <w:r w:rsidRPr="00557E77">
              <w:rPr>
                <w:b/>
                <w:bCs/>
              </w:rPr>
              <w:lastRenderedPageBreak/>
              <w:t>Address</w:t>
            </w:r>
          </w:p>
          <w:p w14:paraId="609AE2C0" w14:textId="77777777" w:rsidR="00557E77" w:rsidRPr="00557E77" w:rsidRDefault="00557E77" w:rsidP="00EB7A0D">
            <w:pPr>
              <w:rPr>
                <w:b/>
                <w:bCs/>
              </w:rPr>
            </w:pPr>
          </w:p>
        </w:tc>
        <w:tc>
          <w:tcPr>
            <w:tcW w:w="1839" w:type="dxa"/>
          </w:tcPr>
          <w:p w14:paraId="30F9D850" w14:textId="77777777" w:rsidR="00557E77" w:rsidRPr="00557E77" w:rsidRDefault="00557E77" w:rsidP="00EB7A0D">
            <w:pPr>
              <w:rPr>
                <w:b/>
                <w:bCs/>
              </w:rPr>
            </w:pPr>
            <w:r w:rsidRPr="00557E77">
              <w:rPr>
                <w:b/>
                <w:bCs/>
              </w:rPr>
              <w:t>City and State</w:t>
            </w:r>
          </w:p>
        </w:tc>
        <w:tc>
          <w:tcPr>
            <w:tcW w:w="1839" w:type="dxa"/>
          </w:tcPr>
          <w:p w14:paraId="7BEC3280" w14:textId="77777777" w:rsidR="00557E77" w:rsidRPr="00557E77" w:rsidRDefault="00557E77" w:rsidP="00EB7A0D">
            <w:pPr>
              <w:rPr>
                <w:b/>
                <w:bCs/>
              </w:rPr>
            </w:pPr>
            <w:r w:rsidRPr="00557E77">
              <w:rPr>
                <w:b/>
                <w:bCs/>
              </w:rPr>
              <w:t>County</w:t>
            </w:r>
          </w:p>
        </w:tc>
        <w:tc>
          <w:tcPr>
            <w:tcW w:w="1839" w:type="dxa"/>
          </w:tcPr>
          <w:p w14:paraId="2F5A569B" w14:textId="77777777" w:rsidR="00557E77" w:rsidRPr="00557E77" w:rsidRDefault="00557E77" w:rsidP="00EB7A0D">
            <w:pPr>
              <w:rPr>
                <w:b/>
                <w:bCs/>
              </w:rPr>
            </w:pPr>
            <w:r w:rsidRPr="00557E77">
              <w:rPr>
                <w:b/>
                <w:bCs/>
              </w:rPr>
              <w:t>Neighborhood</w:t>
            </w:r>
          </w:p>
        </w:tc>
        <w:tc>
          <w:tcPr>
            <w:tcW w:w="1839" w:type="dxa"/>
          </w:tcPr>
          <w:p w14:paraId="37B946C2" w14:textId="77777777" w:rsidR="00557E77" w:rsidRPr="00557E77" w:rsidRDefault="00557E77" w:rsidP="00EB7A0D">
            <w:pPr>
              <w:rPr>
                <w:b/>
                <w:bCs/>
              </w:rPr>
            </w:pPr>
            <w:r w:rsidRPr="00557E77">
              <w:rPr>
                <w:b/>
                <w:bCs/>
              </w:rPr>
              <w:t xml:space="preserve">Business </w:t>
            </w:r>
          </w:p>
        </w:tc>
        <w:tc>
          <w:tcPr>
            <w:tcW w:w="1839" w:type="dxa"/>
          </w:tcPr>
          <w:p w14:paraId="59DC6122" w14:textId="77777777" w:rsidR="00557E77" w:rsidRPr="00557E77" w:rsidRDefault="00557E77" w:rsidP="00EB7A0D">
            <w:pPr>
              <w:rPr>
                <w:b/>
                <w:bCs/>
              </w:rPr>
            </w:pPr>
            <w:r w:rsidRPr="00557E77">
              <w:rPr>
                <w:b/>
                <w:bCs/>
              </w:rPr>
              <w:t>Acreage</w:t>
            </w:r>
          </w:p>
        </w:tc>
      </w:tr>
      <w:tr w:rsidR="00557E77" w14:paraId="3C0298F8" w14:textId="77777777" w:rsidTr="00EB7A0D">
        <w:trPr>
          <w:trHeight w:val="274"/>
        </w:trPr>
        <w:tc>
          <w:tcPr>
            <w:tcW w:w="1839" w:type="dxa"/>
          </w:tcPr>
          <w:p w14:paraId="3CFBE786" w14:textId="77777777" w:rsidR="00557E77" w:rsidRDefault="00557E77" w:rsidP="00EB7A0D">
            <w:r>
              <w:t>5642 Hamilton Ave.</w:t>
            </w:r>
          </w:p>
        </w:tc>
        <w:tc>
          <w:tcPr>
            <w:tcW w:w="1839" w:type="dxa"/>
          </w:tcPr>
          <w:p w14:paraId="26EDC9A3" w14:textId="77777777" w:rsidR="00557E77" w:rsidRDefault="00557E77" w:rsidP="00EB7A0D">
            <w:r>
              <w:t>Cincinnati, Ohio</w:t>
            </w:r>
          </w:p>
        </w:tc>
        <w:tc>
          <w:tcPr>
            <w:tcW w:w="1839" w:type="dxa"/>
          </w:tcPr>
          <w:p w14:paraId="0B5D3069" w14:textId="77777777" w:rsidR="00557E77" w:rsidRDefault="00557E77" w:rsidP="00EB7A0D">
            <w:r>
              <w:t>Hamilton</w:t>
            </w:r>
          </w:p>
        </w:tc>
        <w:tc>
          <w:tcPr>
            <w:tcW w:w="1839" w:type="dxa"/>
          </w:tcPr>
          <w:p w14:paraId="1116D67B" w14:textId="77777777" w:rsidR="00557E77" w:rsidRDefault="00557E77" w:rsidP="00EB7A0D">
            <w:r>
              <w:t>North College Hill</w:t>
            </w:r>
          </w:p>
        </w:tc>
        <w:tc>
          <w:tcPr>
            <w:tcW w:w="1839" w:type="dxa"/>
          </w:tcPr>
          <w:p w14:paraId="342EF836" w14:textId="77777777" w:rsidR="00557E77" w:rsidRDefault="00557E77" w:rsidP="00EB7A0D">
            <w:r>
              <w:t xml:space="preserve">Cincinnati Children’s Hospital, Psychiatric facility </w:t>
            </w:r>
          </w:p>
        </w:tc>
        <w:tc>
          <w:tcPr>
            <w:tcW w:w="1839" w:type="dxa"/>
          </w:tcPr>
          <w:p w14:paraId="573F48AD" w14:textId="77777777" w:rsidR="00557E77" w:rsidRDefault="00557E77" w:rsidP="00EB7A0D">
            <w:r>
              <w:t>27 (</w:t>
            </w:r>
            <w:r w:rsidR="00EB7A0D">
              <w:t>total</w:t>
            </w:r>
            <w:r>
              <w:t xml:space="preserve">) </w:t>
            </w:r>
          </w:p>
          <w:p w14:paraId="08F50D0E" w14:textId="3FB47073" w:rsidR="00EB7A0D" w:rsidRDefault="00EB7A0D" w:rsidP="00EB7A0D">
            <w:r>
              <w:t>3 (proposed site)</w:t>
            </w:r>
          </w:p>
        </w:tc>
      </w:tr>
    </w:tbl>
    <w:p w14:paraId="428C9B8B" w14:textId="010B9251" w:rsidR="00FC40FD" w:rsidRDefault="00FC40FD" w:rsidP="009957F4">
      <w:pPr>
        <w:rPr>
          <w:rStyle w:val="Shade"/>
          <w:rFonts w:asciiTheme="majorHAnsi" w:hAnsiTheme="majorHAnsi"/>
          <w:b/>
          <w:bCs/>
          <w:sz w:val="32"/>
          <w:szCs w:val="32"/>
        </w:rPr>
      </w:pPr>
      <w:r w:rsidRPr="007B2682">
        <w:rPr>
          <w:rStyle w:val="Shade"/>
          <w:rFonts w:asciiTheme="majorHAnsi" w:hAnsiTheme="majorHAnsi"/>
          <w:b/>
          <w:bCs/>
          <w:sz w:val="32"/>
          <w:szCs w:val="32"/>
        </w:rPr>
        <w:t>Inventory and Analysis</w:t>
      </w:r>
    </w:p>
    <w:p w14:paraId="11E852AB" w14:textId="77777777" w:rsidR="00EB7A0D" w:rsidRDefault="00EB7A0D" w:rsidP="009957F4">
      <w:pPr>
        <w:rPr>
          <w:rStyle w:val="Shade"/>
          <w:rFonts w:asciiTheme="majorHAnsi" w:hAnsiTheme="majorHAnsi"/>
          <w:b/>
          <w:bCs/>
          <w:sz w:val="32"/>
          <w:szCs w:val="32"/>
        </w:rPr>
      </w:pPr>
    </w:p>
    <w:p w14:paraId="154130A6" w14:textId="00F40582" w:rsidR="00864F24" w:rsidRPr="0045598C" w:rsidRDefault="00864F24" w:rsidP="00864F24">
      <w:pPr>
        <w:jc w:val="center"/>
        <w:rPr>
          <w:rFonts w:asciiTheme="majorHAnsi" w:hAnsiTheme="majorHAnsi"/>
          <w:b/>
          <w:bCs/>
          <w:sz w:val="32"/>
          <w:szCs w:val="32"/>
          <w:shd w:val="clear" w:color="auto" w:fill="F6EAEE" w:themeFill="accent4"/>
        </w:rPr>
      </w:pPr>
      <w:r w:rsidRPr="0045598C">
        <w:rPr>
          <w:b/>
          <w:bCs/>
          <w:noProof/>
        </w:rPr>
        <w:drawing>
          <wp:inline distT="0" distB="0" distL="0" distR="0" wp14:anchorId="7CE6F137" wp14:editId="1C3BF694">
            <wp:extent cx="7005072" cy="4475463"/>
            <wp:effectExtent l="0" t="0" r="5715" b="1905"/>
            <wp:docPr id="4409" name="Picture 1" descr="An aerial view of a parking lot&#10;&#10;Description automatically generated"/>
            <wp:cNvGraphicFramePr/>
            <a:graphic xmlns:a="http://schemas.openxmlformats.org/drawingml/2006/main">
              <a:graphicData uri="http://schemas.openxmlformats.org/drawingml/2006/picture">
                <pic:pic xmlns:pic="http://schemas.openxmlformats.org/drawingml/2006/picture">
                  <pic:nvPicPr>
                    <pic:cNvPr id="4409" name="Picture 1" descr="An aerial view of a parking lot&#10;&#10;Description automatically generated"/>
                    <pic:cNvPicPr/>
                  </pic:nvPicPr>
                  <pic:blipFill>
                    <a:blip r:embed="rId16"/>
                    <a:stretch>
                      <a:fillRect/>
                    </a:stretch>
                  </pic:blipFill>
                  <pic:spPr>
                    <a:xfrm>
                      <a:off x="0" y="0"/>
                      <a:ext cx="7145271" cy="4565034"/>
                    </a:xfrm>
                    <a:prstGeom prst="rect">
                      <a:avLst/>
                    </a:prstGeom>
                  </pic:spPr>
                </pic:pic>
              </a:graphicData>
            </a:graphic>
          </wp:inline>
        </w:drawing>
      </w:r>
    </w:p>
    <w:p w14:paraId="4F9E4E7D" w14:textId="4AD93840" w:rsidR="00AE5571" w:rsidRPr="0045598C" w:rsidRDefault="00864F24" w:rsidP="004714EA">
      <w:pPr>
        <w:ind w:left="720"/>
        <w:rPr>
          <w:b/>
          <w:bCs/>
          <w:i/>
          <w:iCs/>
          <w:szCs w:val="20"/>
        </w:rPr>
      </w:pPr>
      <w:r w:rsidRPr="0045598C">
        <w:rPr>
          <w:b/>
          <w:bCs/>
          <w:color w:val="auto"/>
          <w:szCs w:val="20"/>
        </w:rPr>
        <w:t>Figure 1,</w:t>
      </w:r>
      <w:r w:rsidR="00C42A02" w:rsidRPr="0045598C">
        <w:rPr>
          <w:b/>
          <w:bCs/>
          <w:color w:val="auto"/>
          <w:szCs w:val="20"/>
        </w:rPr>
        <w:t xml:space="preserve"> </w:t>
      </w:r>
      <w:r w:rsidR="00C42A02" w:rsidRPr="0045598C">
        <w:rPr>
          <w:b/>
          <w:bCs/>
          <w:i/>
          <w:iCs/>
          <w:color w:val="auto"/>
          <w:szCs w:val="20"/>
        </w:rPr>
        <w:t xml:space="preserve">USDA Soil map, Cincinnati Children’s (College Hill)- proposed site </w:t>
      </w:r>
      <w:r w:rsidR="00EB7A0D" w:rsidRPr="0045598C">
        <w:rPr>
          <w:b/>
          <w:bCs/>
          <w:i/>
          <w:iCs/>
          <w:szCs w:val="20"/>
        </w:rPr>
        <w:t xml:space="preserve"> </w:t>
      </w:r>
    </w:p>
    <w:p w14:paraId="4063D905" w14:textId="77777777" w:rsidR="00D44264" w:rsidRPr="004714EA" w:rsidRDefault="00D44264" w:rsidP="000223A0">
      <w:pPr>
        <w:rPr>
          <w:b/>
          <w:bCs/>
          <w:color w:val="auto"/>
          <w:szCs w:val="20"/>
        </w:rPr>
      </w:pPr>
    </w:p>
    <w:p w14:paraId="44794891" w14:textId="13272866" w:rsidR="00864F24" w:rsidRDefault="00372CEC" w:rsidP="00AE5571">
      <w:pPr>
        <w:ind w:left="720"/>
        <w:rPr>
          <w:color w:val="auto"/>
        </w:rPr>
      </w:pPr>
      <w:r>
        <w:rPr>
          <w:noProof/>
        </w:rPr>
        <w:drawing>
          <wp:inline distT="0" distB="0" distL="0" distR="0" wp14:anchorId="14F94B95" wp14:editId="0B3B9612">
            <wp:extent cx="1982981" cy="1137036"/>
            <wp:effectExtent l="0" t="0" r="0" b="6350"/>
            <wp:docPr id="2146531625" name="Picture 21" descr="Aerial view of a parking 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531625" name="Picture 21" descr="Aerial view of a parking lot&#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97482" cy="1145351"/>
                    </a:xfrm>
                    <a:prstGeom prst="rect">
                      <a:avLst/>
                    </a:prstGeom>
                    <a:noFill/>
                    <a:ln>
                      <a:noFill/>
                    </a:ln>
                    <a:effectLst>
                      <a:softEdge rad="31750"/>
                    </a:effectLst>
                  </pic:spPr>
                </pic:pic>
              </a:graphicData>
            </a:graphic>
          </wp:inline>
        </w:drawing>
      </w:r>
      <w:r w:rsidR="004714EA">
        <w:rPr>
          <w:noProof/>
        </w:rPr>
        <w:t xml:space="preserve"> </w:t>
      </w:r>
      <w:r w:rsidR="004714EA">
        <w:rPr>
          <w:noProof/>
        </w:rPr>
        <w:drawing>
          <wp:inline distT="0" distB="0" distL="0" distR="0" wp14:anchorId="1E08F223" wp14:editId="07F8F733">
            <wp:extent cx="2010342" cy="1132260"/>
            <wp:effectExtent l="0" t="0" r="9525" b="0"/>
            <wp:docPr id="1080079782" name="Picture 1" descr="Aerial view of a parking 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079782" name="Picture 1" descr="Aerial view of a parking lot&#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051196" cy="1155269"/>
                    </a:xfrm>
                    <a:prstGeom prst="rect">
                      <a:avLst/>
                    </a:prstGeom>
                    <a:noFill/>
                    <a:ln>
                      <a:noFill/>
                    </a:ln>
                    <a:effectLst>
                      <a:softEdge rad="31750"/>
                    </a:effectLst>
                  </pic:spPr>
                </pic:pic>
              </a:graphicData>
            </a:graphic>
          </wp:inline>
        </w:drawing>
      </w:r>
      <w:r w:rsidR="004714EA">
        <w:rPr>
          <w:noProof/>
        </w:rPr>
        <w:t xml:space="preserve"> </w:t>
      </w:r>
      <w:r w:rsidR="004714EA">
        <w:rPr>
          <w:noProof/>
        </w:rPr>
        <w:drawing>
          <wp:inline distT="0" distB="0" distL="0" distR="0" wp14:anchorId="0773E8BC" wp14:editId="75301E04">
            <wp:extent cx="1852654" cy="1118095"/>
            <wp:effectExtent l="0" t="0" r="0" b="6350"/>
            <wp:docPr id="1142283539" name="Picture 2" descr="Aerial view of a parking lot with a blue water bod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283539" name="Picture 2" descr="Aerial view of a parking lot with a blue water body&#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76654" cy="1132579"/>
                    </a:xfrm>
                    <a:prstGeom prst="rect">
                      <a:avLst/>
                    </a:prstGeom>
                    <a:noFill/>
                    <a:ln>
                      <a:noFill/>
                    </a:ln>
                    <a:effectLst>
                      <a:softEdge rad="31750"/>
                    </a:effectLst>
                  </pic:spPr>
                </pic:pic>
              </a:graphicData>
            </a:graphic>
          </wp:inline>
        </w:drawing>
      </w:r>
    </w:p>
    <w:p w14:paraId="679B55BE" w14:textId="440B1C8F" w:rsidR="00C42A02" w:rsidRPr="0045598C" w:rsidRDefault="00372CEC" w:rsidP="000223A0">
      <w:pPr>
        <w:ind w:left="720" w:firstLine="720"/>
        <w:rPr>
          <w:color w:val="auto"/>
        </w:rPr>
      </w:pPr>
      <w:r w:rsidRPr="0045598C">
        <w:rPr>
          <w:b/>
          <w:bCs/>
          <w:color w:val="auto"/>
        </w:rPr>
        <w:t>Zone 1</w:t>
      </w:r>
      <w:r w:rsidR="004714EA" w:rsidRPr="0045598C">
        <w:rPr>
          <w:b/>
          <w:bCs/>
          <w:color w:val="auto"/>
        </w:rPr>
        <w:t xml:space="preserve">- </w:t>
      </w:r>
      <w:r w:rsidR="0045598C">
        <w:rPr>
          <w:b/>
          <w:bCs/>
          <w:color w:val="auto"/>
        </w:rPr>
        <w:t xml:space="preserve">Forest </w:t>
      </w:r>
      <w:r w:rsidR="004714EA" w:rsidRPr="0045598C">
        <w:rPr>
          <w:b/>
          <w:bCs/>
          <w:color w:val="auto"/>
        </w:rPr>
        <w:t>Overlook</w:t>
      </w:r>
      <w:r w:rsidR="004714EA" w:rsidRPr="0045598C">
        <w:rPr>
          <w:color w:val="auto"/>
        </w:rPr>
        <w:tab/>
      </w:r>
      <w:r w:rsidR="0045598C" w:rsidRPr="0045598C">
        <w:rPr>
          <w:b/>
          <w:bCs/>
          <w:color w:val="auto"/>
        </w:rPr>
        <w:t xml:space="preserve">     </w:t>
      </w:r>
      <w:r w:rsidR="0045598C">
        <w:rPr>
          <w:b/>
          <w:bCs/>
          <w:color w:val="auto"/>
        </w:rPr>
        <w:tab/>
      </w:r>
      <w:r w:rsidR="000223A0">
        <w:rPr>
          <w:b/>
          <w:bCs/>
          <w:color w:val="auto"/>
        </w:rPr>
        <w:t xml:space="preserve">     </w:t>
      </w:r>
      <w:r w:rsidR="00D44264" w:rsidRPr="0045598C">
        <w:rPr>
          <w:b/>
          <w:bCs/>
          <w:color w:val="auto"/>
        </w:rPr>
        <w:t xml:space="preserve"> Zone</w:t>
      </w:r>
      <w:r w:rsidR="004714EA" w:rsidRPr="0045598C">
        <w:rPr>
          <w:b/>
          <w:bCs/>
          <w:color w:val="auto"/>
        </w:rPr>
        <w:t xml:space="preserve"> 2- Group Area</w:t>
      </w:r>
      <w:r w:rsidR="004714EA" w:rsidRPr="0045598C">
        <w:rPr>
          <w:color w:val="auto"/>
        </w:rPr>
        <w:t xml:space="preserve"> </w:t>
      </w:r>
      <w:r w:rsidR="0045598C" w:rsidRPr="0045598C">
        <w:rPr>
          <w:color w:val="auto"/>
        </w:rPr>
        <w:tab/>
      </w:r>
      <w:r w:rsidR="0045598C">
        <w:rPr>
          <w:color w:val="auto"/>
        </w:rPr>
        <w:tab/>
        <w:t xml:space="preserve">       </w:t>
      </w:r>
      <w:r w:rsidR="004714EA" w:rsidRPr="0045598C">
        <w:rPr>
          <w:b/>
          <w:bCs/>
          <w:color w:val="auto"/>
        </w:rPr>
        <w:t>Zone 3</w:t>
      </w:r>
      <w:r w:rsidR="0045598C" w:rsidRPr="0045598C">
        <w:rPr>
          <w:b/>
          <w:bCs/>
          <w:color w:val="auto"/>
        </w:rPr>
        <w:t>-</w:t>
      </w:r>
      <w:r w:rsidR="0045598C">
        <w:rPr>
          <w:b/>
          <w:bCs/>
          <w:color w:val="auto"/>
        </w:rPr>
        <w:t xml:space="preserve"> </w:t>
      </w:r>
      <w:r w:rsidR="0045598C" w:rsidRPr="0045598C">
        <w:rPr>
          <w:b/>
          <w:bCs/>
          <w:color w:val="auto"/>
        </w:rPr>
        <w:t>Temperate Forest</w:t>
      </w:r>
    </w:p>
    <w:p w14:paraId="4236691B" w14:textId="77777777" w:rsidR="00903BA5" w:rsidRDefault="00903BA5" w:rsidP="004714EA">
      <w:pPr>
        <w:rPr>
          <w:rStyle w:val="Shade"/>
          <w:szCs w:val="20"/>
          <w:shd w:val="clear" w:color="auto" w:fill="auto"/>
        </w:rPr>
      </w:pPr>
    </w:p>
    <w:p w14:paraId="72088E06" w14:textId="77777777" w:rsidR="00903BA5" w:rsidRPr="00AE5571" w:rsidRDefault="00903BA5" w:rsidP="004714EA">
      <w:pPr>
        <w:rPr>
          <w:rStyle w:val="Shade"/>
          <w:szCs w:val="20"/>
          <w:shd w:val="clear" w:color="auto" w:fill="auto"/>
        </w:rPr>
      </w:pPr>
    </w:p>
    <w:tbl>
      <w:tblPr>
        <w:tblStyle w:val="TableGrid"/>
        <w:tblW w:w="11088" w:type="dxa"/>
        <w:tblLayout w:type="fixed"/>
        <w:tblLook w:val="06A0" w:firstRow="1" w:lastRow="0" w:firstColumn="1" w:lastColumn="0" w:noHBand="1" w:noVBand="1"/>
      </w:tblPr>
      <w:tblGrid>
        <w:gridCol w:w="5544"/>
        <w:gridCol w:w="5544"/>
      </w:tblGrid>
      <w:tr w:rsidR="00876061" w14:paraId="3D1AF536" w14:textId="77777777" w:rsidTr="00AF25C0">
        <w:trPr>
          <w:trHeight w:val="300"/>
        </w:trPr>
        <w:tc>
          <w:tcPr>
            <w:tcW w:w="5544" w:type="dxa"/>
          </w:tcPr>
          <w:p w14:paraId="4D12CDF9" w14:textId="77777777" w:rsidR="00876061" w:rsidRPr="002A1F42" w:rsidRDefault="00876061" w:rsidP="00AF25C0">
            <w:pPr>
              <w:rPr>
                <w:b/>
                <w:bCs/>
                <w:u w:val="single"/>
              </w:rPr>
            </w:pPr>
            <w:r w:rsidRPr="002A1F42">
              <w:rPr>
                <w:b/>
                <w:bCs/>
              </w:rPr>
              <w:t xml:space="preserve">Soil  </w:t>
            </w:r>
          </w:p>
          <w:p w14:paraId="46EB894E" w14:textId="0DF9D617" w:rsidR="00876061" w:rsidRDefault="00876061" w:rsidP="00853BBE">
            <w:pPr>
              <w:pStyle w:val="ListParagraph"/>
              <w:spacing w:line="240" w:lineRule="auto"/>
            </w:pPr>
            <w:r>
              <w:t>Profile and Features</w:t>
            </w:r>
          </w:p>
          <w:p w14:paraId="593E7E7E" w14:textId="77777777" w:rsidR="002A1F42" w:rsidRDefault="002A1F42" w:rsidP="002A1F42">
            <w:pPr>
              <w:pStyle w:val="ListParagraph"/>
              <w:spacing w:line="240" w:lineRule="auto"/>
            </w:pPr>
          </w:p>
          <w:p w14:paraId="162B3EB9" w14:textId="0E02491A" w:rsidR="002A1F42" w:rsidRDefault="00876061" w:rsidP="00853BBE">
            <w:pPr>
              <w:pStyle w:val="ListParagraph"/>
              <w:spacing w:line="240" w:lineRule="auto"/>
            </w:pPr>
            <w:r>
              <w:t>Class</w:t>
            </w:r>
          </w:p>
          <w:p w14:paraId="66278BCE" w14:textId="77777777" w:rsidR="002A1F42" w:rsidRDefault="002A1F42" w:rsidP="002A1F42">
            <w:pPr>
              <w:pStyle w:val="ListParagraph"/>
              <w:spacing w:line="240" w:lineRule="auto"/>
            </w:pPr>
          </w:p>
          <w:p w14:paraId="648700BF" w14:textId="77777777" w:rsidR="00876061" w:rsidRDefault="00876061" w:rsidP="00853BBE">
            <w:pPr>
              <w:pStyle w:val="ListParagraph"/>
              <w:spacing w:line="240" w:lineRule="auto"/>
            </w:pPr>
            <w:r>
              <w:t>Name</w:t>
            </w:r>
          </w:p>
        </w:tc>
        <w:tc>
          <w:tcPr>
            <w:tcW w:w="5544" w:type="dxa"/>
          </w:tcPr>
          <w:p w14:paraId="4673B083" w14:textId="77777777" w:rsidR="00876061" w:rsidRDefault="00876061" w:rsidP="00AF25C0">
            <w:pPr>
              <w:rPr>
                <w:b/>
                <w:bCs/>
                <w:u w:val="single"/>
              </w:rPr>
            </w:pPr>
          </w:p>
          <w:p w14:paraId="5647B45A" w14:textId="17A59CFB" w:rsidR="002A1F42" w:rsidRDefault="002A1F42" w:rsidP="002A1F42">
            <w:pPr>
              <w:pStyle w:val="ListParagraph"/>
              <w:numPr>
                <w:ilvl w:val="0"/>
                <w:numId w:val="21"/>
              </w:numPr>
            </w:pPr>
            <w:r>
              <w:t>0-5 inches of silty clay loam, 5-28 inches of silty clay, 28-30 inches of weather bed rock</w:t>
            </w:r>
            <w:r w:rsidR="00853BBE">
              <w:t xml:space="preserve">, </w:t>
            </w:r>
          </w:p>
          <w:p w14:paraId="01B1E3EC" w14:textId="59DB57AF" w:rsidR="002A1F42" w:rsidRDefault="002A1F42" w:rsidP="002A1F42">
            <w:pPr>
              <w:pStyle w:val="ListParagraph"/>
              <w:numPr>
                <w:ilvl w:val="0"/>
                <w:numId w:val="21"/>
              </w:numPr>
            </w:pPr>
            <w:proofErr w:type="gramStart"/>
            <w:r>
              <w:t>class</w:t>
            </w:r>
            <w:proofErr w:type="gramEnd"/>
            <w:r>
              <w:t xml:space="preserve"> 7, conditions restricted from cultivation, not restricted to grazing, forestland, and wildlife </w:t>
            </w:r>
            <w:r w:rsidR="006C7A18">
              <w:t>habitat.</w:t>
            </w:r>
          </w:p>
          <w:p w14:paraId="2A348D3C" w14:textId="4D396293" w:rsidR="002A1F42" w:rsidRPr="002A1F42" w:rsidRDefault="002A1F42" w:rsidP="00853BBE">
            <w:pPr>
              <w:pStyle w:val="ListParagraph"/>
              <w:numPr>
                <w:ilvl w:val="0"/>
                <w:numId w:val="21"/>
              </w:numPr>
            </w:pPr>
            <w:r>
              <w:t>Eden</w:t>
            </w:r>
            <w:r w:rsidR="00853BBE">
              <w:t xml:space="preserve"> (90%), </w:t>
            </w:r>
            <w:proofErr w:type="spellStart"/>
            <w:r w:rsidR="00853BBE">
              <w:t>Alfic</w:t>
            </w:r>
            <w:proofErr w:type="spellEnd"/>
            <w:r w:rsidR="00853BBE">
              <w:t xml:space="preserve"> </w:t>
            </w:r>
            <w:proofErr w:type="spellStart"/>
            <w:r w:rsidR="00853BBE">
              <w:t>udarents</w:t>
            </w:r>
            <w:proofErr w:type="spellEnd"/>
            <w:r w:rsidR="00853BBE">
              <w:t xml:space="preserve"> (30%), Rossmoyne (15%), </w:t>
            </w:r>
            <w:proofErr w:type="spellStart"/>
            <w:r w:rsidR="00853BBE">
              <w:t>Avonburg</w:t>
            </w:r>
            <w:proofErr w:type="spellEnd"/>
            <w:r w:rsidR="00853BBE">
              <w:t xml:space="preserve"> (2%), Cincinnati eroded (2%), </w:t>
            </w:r>
            <w:r w:rsidR="006C7A18">
              <w:t>Switzerland (</w:t>
            </w:r>
            <w:r w:rsidR="00853BBE">
              <w:t>1%)</w:t>
            </w:r>
          </w:p>
        </w:tc>
      </w:tr>
      <w:tr w:rsidR="00876061" w14:paraId="32005FA2" w14:textId="77777777" w:rsidTr="00AF25C0">
        <w:trPr>
          <w:trHeight w:val="300"/>
        </w:trPr>
        <w:tc>
          <w:tcPr>
            <w:tcW w:w="5544" w:type="dxa"/>
          </w:tcPr>
          <w:p w14:paraId="4E3DFE38" w14:textId="77777777" w:rsidR="00876061" w:rsidRPr="002A1F42" w:rsidRDefault="00876061" w:rsidP="00AF25C0">
            <w:pPr>
              <w:rPr>
                <w:b/>
                <w:bCs/>
                <w:u w:val="single"/>
              </w:rPr>
            </w:pPr>
            <w:r w:rsidRPr="002A1F42">
              <w:rPr>
                <w:b/>
                <w:bCs/>
              </w:rPr>
              <w:t xml:space="preserve">Slope </w:t>
            </w:r>
          </w:p>
          <w:p w14:paraId="3B4E8FDF" w14:textId="77777777" w:rsidR="00876061" w:rsidRDefault="00876061" w:rsidP="00853BBE">
            <w:pPr>
              <w:pStyle w:val="ListParagraph"/>
              <w:spacing w:line="240" w:lineRule="auto"/>
              <w:rPr>
                <w:b/>
                <w:bCs/>
                <w:u w:val="single"/>
              </w:rPr>
            </w:pPr>
            <w:r>
              <w:t>Percentage</w:t>
            </w:r>
          </w:p>
          <w:p w14:paraId="4FF23C92" w14:textId="77777777" w:rsidR="00876061" w:rsidRDefault="00876061" w:rsidP="00853BBE">
            <w:pPr>
              <w:pStyle w:val="ListParagraph"/>
              <w:spacing w:line="240" w:lineRule="auto"/>
            </w:pPr>
            <w:r>
              <w:t>Shape</w:t>
            </w:r>
          </w:p>
          <w:p w14:paraId="1B0A8FB9" w14:textId="77777777" w:rsidR="00876061" w:rsidRDefault="00876061" w:rsidP="00853BBE">
            <w:pPr>
              <w:pStyle w:val="ListParagraph"/>
              <w:spacing w:line="240" w:lineRule="auto"/>
            </w:pPr>
            <w:r>
              <w:t>Geographic profile</w:t>
            </w:r>
          </w:p>
        </w:tc>
        <w:tc>
          <w:tcPr>
            <w:tcW w:w="5544" w:type="dxa"/>
          </w:tcPr>
          <w:p w14:paraId="0570C400" w14:textId="77777777" w:rsidR="00876061" w:rsidRDefault="00876061" w:rsidP="00AF25C0">
            <w:pPr>
              <w:rPr>
                <w:b/>
                <w:bCs/>
                <w:u w:val="single"/>
              </w:rPr>
            </w:pPr>
          </w:p>
          <w:p w14:paraId="1DBF7D0D" w14:textId="77777777" w:rsidR="002A1F42" w:rsidRDefault="002A1F42" w:rsidP="00853BBE">
            <w:pPr>
              <w:pStyle w:val="ListParagraph"/>
              <w:numPr>
                <w:ilvl w:val="0"/>
                <w:numId w:val="22"/>
              </w:numPr>
            </w:pPr>
            <w:r>
              <w:t>25-40 %</w:t>
            </w:r>
          </w:p>
          <w:p w14:paraId="229B9502" w14:textId="14A84F04" w:rsidR="002A1F42" w:rsidRDefault="002A1F42" w:rsidP="00853BBE">
            <w:pPr>
              <w:pStyle w:val="ListParagraph"/>
              <w:numPr>
                <w:ilvl w:val="0"/>
                <w:numId w:val="22"/>
              </w:numPr>
            </w:pPr>
            <w:r>
              <w:t>Linear</w:t>
            </w:r>
          </w:p>
          <w:p w14:paraId="7F386825" w14:textId="0026B9DE" w:rsidR="002A1F42" w:rsidRPr="002A1F42" w:rsidRDefault="00853BBE" w:rsidP="00853BBE">
            <w:pPr>
              <w:pStyle w:val="ListParagraph"/>
              <w:numPr>
                <w:ilvl w:val="0"/>
                <w:numId w:val="22"/>
              </w:numPr>
            </w:pPr>
            <w:r>
              <w:t>Hills, till plains, linear back and side slopes made up of limestone and shale</w:t>
            </w:r>
          </w:p>
        </w:tc>
      </w:tr>
      <w:tr w:rsidR="00876061" w14:paraId="3C7F5028" w14:textId="77777777" w:rsidTr="00AF25C0">
        <w:trPr>
          <w:trHeight w:val="300"/>
        </w:trPr>
        <w:tc>
          <w:tcPr>
            <w:tcW w:w="5544" w:type="dxa"/>
          </w:tcPr>
          <w:p w14:paraId="53619DFF" w14:textId="77777777" w:rsidR="00876061" w:rsidRPr="002A1F42" w:rsidRDefault="00876061" w:rsidP="00AF25C0">
            <w:pPr>
              <w:rPr>
                <w:b/>
                <w:bCs/>
                <w:u w:val="single"/>
              </w:rPr>
            </w:pPr>
            <w:r w:rsidRPr="002A1F42">
              <w:rPr>
                <w:b/>
                <w:bCs/>
              </w:rPr>
              <w:t>Drainage and Runoff</w:t>
            </w:r>
          </w:p>
        </w:tc>
        <w:tc>
          <w:tcPr>
            <w:tcW w:w="5544" w:type="dxa"/>
          </w:tcPr>
          <w:p w14:paraId="62F718CD" w14:textId="1606162D" w:rsidR="00876061" w:rsidRPr="00853BBE" w:rsidRDefault="005A2F46" w:rsidP="00853BBE">
            <w:pPr>
              <w:pStyle w:val="ListParagraph"/>
              <w:numPr>
                <w:ilvl w:val="0"/>
                <w:numId w:val="23"/>
              </w:numPr>
              <w:rPr>
                <w:b/>
                <w:bCs/>
                <w:u w:val="single"/>
              </w:rPr>
            </w:pPr>
            <w:r>
              <w:t xml:space="preserve">Group D- high run off potential when wet, high shrink well potential, </w:t>
            </w:r>
            <w:r w:rsidR="00421D87">
              <w:t>high-water</w:t>
            </w:r>
            <w:r>
              <w:t xml:space="preserve"> tables, claypan or layer, shallow and impervious (High surface runoff)</w:t>
            </w:r>
          </w:p>
        </w:tc>
      </w:tr>
      <w:tr w:rsidR="00876061" w14:paraId="77E89F0D" w14:textId="77777777" w:rsidTr="00AF25C0">
        <w:trPr>
          <w:trHeight w:val="300"/>
        </w:trPr>
        <w:tc>
          <w:tcPr>
            <w:tcW w:w="5544" w:type="dxa"/>
          </w:tcPr>
          <w:p w14:paraId="7B32E6A5" w14:textId="6C3682DD" w:rsidR="00876061" w:rsidRPr="002A1F42" w:rsidRDefault="00876061" w:rsidP="00AF25C0">
            <w:pPr>
              <w:rPr>
                <w:b/>
                <w:bCs/>
              </w:rPr>
            </w:pPr>
            <w:r w:rsidRPr="002A1F42">
              <w:rPr>
                <w:b/>
                <w:bCs/>
              </w:rPr>
              <w:t xml:space="preserve">Land Capability </w:t>
            </w:r>
            <w:r w:rsidR="00421D87">
              <w:rPr>
                <w:b/>
                <w:bCs/>
              </w:rPr>
              <w:t>/</w:t>
            </w:r>
            <w:r w:rsidRPr="002A1F42">
              <w:rPr>
                <w:b/>
                <w:bCs/>
              </w:rPr>
              <w:t xml:space="preserve"> Management</w:t>
            </w:r>
          </w:p>
        </w:tc>
        <w:tc>
          <w:tcPr>
            <w:tcW w:w="5544" w:type="dxa"/>
          </w:tcPr>
          <w:p w14:paraId="6AC73928" w14:textId="2AB84880" w:rsidR="00876061" w:rsidRPr="005A2F46" w:rsidRDefault="00421D87" w:rsidP="005A2F46">
            <w:pPr>
              <w:pStyle w:val="ListParagraph"/>
              <w:numPr>
                <w:ilvl w:val="0"/>
                <w:numId w:val="23"/>
              </w:numPr>
              <w:rPr>
                <w:b/>
                <w:bCs/>
                <w:u w:val="single"/>
              </w:rPr>
            </w:pPr>
            <w:r>
              <w:t xml:space="preserve">Moderate hazards to off trail and </w:t>
            </w:r>
            <w:r w:rsidR="006C7A18">
              <w:t>off-road</w:t>
            </w:r>
            <w:r>
              <w:t xml:space="preserve"> erosion, low potential seedling mortality, severe soil rutting potential (low strength).  </w:t>
            </w:r>
          </w:p>
        </w:tc>
      </w:tr>
      <w:tr w:rsidR="00876061" w14:paraId="4E1A7012" w14:textId="77777777" w:rsidTr="00AF25C0">
        <w:trPr>
          <w:trHeight w:val="300"/>
        </w:trPr>
        <w:tc>
          <w:tcPr>
            <w:tcW w:w="5544" w:type="dxa"/>
          </w:tcPr>
          <w:p w14:paraId="322AA8BD" w14:textId="77777777" w:rsidR="00876061" w:rsidRPr="002A1F42" w:rsidRDefault="00876061" w:rsidP="00AF25C0">
            <w:pPr>
              <w:rPr>
                <w:b/>
                <w:bCs/>
                <w:u w:val="single"/>
              </w:rPr>
            </w:pPr>
            <w:r w:rsidRPr="002A1F42">
              <w:rPr>
                <w:b/>
                <w:bCs/>
              </w:rPr>
              <w:t>Pathway and Trail potential</w:t>
            </w:r>
          </w:p>
        </w:tc>
        <w:tc>
          <w:tcPr>
            <w:tcW w:w="5544" w:type="dxa"/>
          </w:tcPr>
          <w:p w14:paraId="29982D9C" w14:textId="1C4A6D70" w:rsidR="00876061" w:rsidRPr="00421D87" w:rsidRDefault="00421D87" w:rsidP="00421D87">
            <w:pPr>
              <w:pStyle w:val="ListParagraph"/>
              <w:numPr>
                <w:ilvl w:val="0"/>
                <w:numId w:val="23"/>
              </w:numPr>
              <w:rPr>
                <w:b/>
                <w:bCs/>
                <w:u w:val="single"/>
              </w:rPr>
            </w:pPr>
            <w:r>
              <w:t>Very limited potential for paths and trails due to slope percentage</w:t>
            </w:r>
          </w:p>
        </w:tc>
      </w:tr>
      <w:tr w:rsidR="00876061" w14:paraId="022D3387" w14:textId="77777777" w:rsidTr="00AF25C0">
        <w:trPr>
          <w:trHeight w:val="300"/>
        </w:trPr>
        <w:tc>
          <w:tcPr>
            <w:tcW w:w="5544" w:type="dxa"/>
          </w:tcPr>
          <w:p w14:paraId="674A376E" w14:textId="77777777" w:rsidR="00876061" w:rsidRPr="002A1F42" w:rsidRDefault="00876061" w:rsidP="00AF25C0">
            <w:pPr>
              <w:rPr>
                <w:b/>
                <w:bCs/>
                <w:u w:val="single"/>
              </w:rPr>
            </w:pPr>
            <w:r w:rsidRPr="002A1F42">
              <w:rPr>
                <w:b/>
                <w:bCs/>
              </w:rPr>
              <w:t xml:space="preserve">Vegetation </w:t>
            </w:r>
          </w:p>
          <w:p w14:paraId="253D6F73" w14:textId="77777777" w:rsidR="00876061" w:rsidRDefault="00876061" w:rsidP="00421D87">
            <w:pPr>
              <w:pStyle w:val="ListParagraph"/>
              <w:spacing w:line="240" w:lineRule="auto"/>
            </w:pPr>
            <w:r>
              <w:t xml:space="preserve">Species </w:t>
            </w:r>
          </w:p>
          <w:p w14:paraId="76C60A37" w14:textId="77777777" w:rsidR="006C7A18" w:rsidRDefault="006C7A18" w:rsidP="00421D87">
            <w:pPr>
              <w:pStyle w:val="ListParagraph"/>
              <w:spacing w:line="240" w:lineRule="auto"/>
            </w:pPr>
          </w:p>
          <w:p w14:paraId="04D108FB" w14:textId="77777777" w:rsidR="006C7A18" w:rsidRDefault="006C7A18" w:rsidP="00421D87">
            <w:pPr>
              <w:pStyle w:val="ListParagraph"/>
              <w:spacing w:line="240" w:lineRule="auto"/>
            </w:pPr>
          </w:p>
          <w:p w14:paraId="08DE4B5A" w14:textId="77777777" w:rsidR="006C7A18" w:rsidRDefault="006C7A18" w:rsidP="00421D87">
            <w:pPr>
              <w:pStyle w:val="ListParagraph"/>
              <w:spacing w:line="240" w:lineRule="auto"/>
            </w:pPr>
          </w:p>
          <w:p w14:paraId="612E4AAE" w14:textId="77777777" w:rsidR="006C7A18" w:rsidRDefault="006C7A18" w:rsidP="00421D87">
            <w:pPr>
              <w:pStyle w:val="ListParagraph"/>
              <w:spacing w:line="240" w:lineRule="auto"/>
            </w:pPr>
          </w:p>
          <w:p w14:paraId="31CC30CC" w14:textId="77777777" w:rsidR="006C7A18" w:rsidRDefault="006C7A18" w:rsidP="00421D87">
            <w:pPr>
              <w:pStyle w:val="ListParagraph"/>
              <w:spacing w:line="240" w:lineRule="auto"/>
            </w:pPr>
          </w:p>
          <w:p w14:paraId="11AF6C94" w14:textId="2A51F6A6" w:rsidR="006C7A18" w:rsidRDefault="00876061" w:rsidP="006C7A18">
            <w:pPr>
              <w:pStyle w:val="ListParagraph"/>
              <w:spacing w:line="240" w:lineRule="auto"/>
            </w:pPr>
            <w:r>
              <w:t>Dominant species</w:t>
            </w:r>
          </w:p>
          <w:p w14:paraId="1D26F622" w14:textId="7DFBE42E" w:rsidR="006C7A18" w:rsidRDefault="00876061" w:rsidP="006C7A18">
            <w:pPr>
              <w:pStyle w:val="ListParagraph"/>
              <w:spacing w:line="240" w:lineRule="auto"/>
            </w:pPr>
            <w:r>
              <w:t>Vegetation Health</w:t>
            </w:r>
          </w:p>
          <w:p w14:paraId="71631A88" w14:textId="77777777" w:rsidR="00876061" w:rsidRDefault="00876061" w:rsidP="00421D87">
            <w:pPr>
              <w:pStyle w:val="ListParagraph"/>
              <w:spacing w:line="240" w:lineRule="auto"/>
            </w:pPr>
            <w:r>
              <w:t>Age of deciduous species</w:t>
            </w:r>
          </w:p>
        </w:tc>
        <w:tc>
          <w:tcPr>
            <w:tcW w:w="5544" w:type="dxa"/>
          </w:tcPr>
          <w:p w14:paraId="6833BEDE" w14:textId="77777777" w:rsidR="00876061" w:rsidRDefault="00876061" w:rsidP="00421D87">
            <w:pPr>
              <w:rPr>
                <w:b/>
                <w:bCs/>
                <w:u w:val="single"/>
              </w:rPr>
            </w:pPr>
          </w:p>
          <w:p w14:paraId="7D9595B8" w14:textId="77777777" w:rsidR="00421D87" w:rsidRPr="006C7A18" w:rsidRDefault="00E545D0" w:rsidP="00421D87">
            <w:pPr>
              <w:pStyle w:val="ListParagraph"/>
              <w:numPr>
                <w:ilvl w:val="0"/>
                <w:numId w:val="23"/>
              </w:numPr>
              <w:rPr>
                <w:b/>
                <w:bCs/>
                <w:u w:val="single"/>
              </w:rPr>
            </w:pPr>
            <w:r>
              <w:t xml:space="preserve">Acer rubrum (Red maple), Platanus occidentalis (American sycamore), Juglans nigra (Black Walnut), Robinia </w:t>
            </w:r>
            <w:proofErr w:type="spellStart"/>
            <w:r>
              <w:t>pseudoacacia</w:t>
            </w:r>
            <w:proofErr w:type="spellEnd"/>
            <w:r>
              <w:t xml:space="preserve"> (Black locust), </w:t>
            </w:r>
            <w:r w:rsidR="006C7A18">
              <w:t>Catalpa speciosa (Catalpa), Nyssa sylvatica (Black gum), Quercus bicolor (Swamp White oak), Acer rubrum (Red maple)</w:t>
            </w:r>
          </w:p>
          <w:p w14:paraId="68964690" w14:textId="53B7316E" w:rsidR="006C7A18" w:rsidRPr="006C7A18" w:rsidRDefault="006C7A18" w:rsidP="00421D87">
            <w:pPr>
              <w:pStyle w:val="ListParagraph"/>
              <w:numPr>
                <w:ilvl w:val="0"/>
                <w:numId w:val="23"/>
              </w:numPr>
              <w:rPr>
                <w:b/>
                <w:bCs/>
                <w:u w:val="single"/>
              </w:rPr>
            </w:pPr>
            <w:r>
              <w:t>Platanus occidentalis (American sycamore)</w:t>
            </w:r>
          </w:p>
          <w:p w14:paraId="651F5B02" w14:textId="70B2D3CD" w:rsidR="006C7A18" w:rsidRPr="006C7A18" w:rsidRDefault="006C7A18" w:rsidP="00421D87">
            <w:pPr>
              <w:pStyle w:val="ListParagraph"/>
              <w:numPr>
                <w:ilvl w:val="0"/>
                <w:numId w:val="23"/>
              </w:numPr>
              <w:rPr>
                <w:b/>
                <w:bCs/>
                <w:u w:val="single"/>
              </w:rPr>
            </w:pPr>
            <w:r>
              <w:t>Deciduous health- moderate…Herbaceous health-</w:t>
            </w:r>
            <w:r w:rsidR="00570914">
              <w:t xml:space="preserve"> </w:t>
            </w:r>
            <w:r>
              <w:t>high</w:t>
            </w:r>
          </w:p>
          <w:p w14:paraId="01FDD6FC" w14:textId="38F382ED" w:rsidR="006C7A18" w:rsidRPr="00421D87" w:rsidRDefault="006C7A18" w:rsidP="00421D87">
            <w:pPr>
              <w:pStyle w:val="ListParagraph"/>
              <w:numPr>
                <w:ilvl w:val="0"/>
                <w:numId w:val="23"/>
              </w:numPr>
              <w:rPr>
                <w:b/>
                <w:bCs/>
                <w:u w:val="single"/>
              </w:rPr>
            </w:pPr>
            <w:r>
              <w:t>Older growth species at the bottom of slope, newer growth species on and at the top of slope</w:t>
            </w:r>
          </w:p>
        </w:tc>
      </w:tr>
      <w:tr w:rsidR="00876061" w14:paraId="6FE9FAF3" w14:textId="77777777" w:rsidTr="00AF25C0">
        <w:trPr>
          <w:trHeight w:val="300"/>
        </w:trPr>
        <w:tc>
          <w:tcPr>
            <w:tcW w:w="5544" w:type="dxa"/>
          </w:tcPr>
          <w:p w14:paraId="1B1E7B71" w14:textId="77777777" w:rsidR="00876061" w:rsidRPr="006C7A18" w:rsidRDefault="00876061" w:rsidP="00AF25C0">
            <w:pPr>
              <w:rPr>
                <w:b/>
                <w:bCs/>
              </w:rPr>
            </w:pPr>
            <w:r w:rsidRPr="006C7A18">
              <w:rPr>
                <w:b/>
                <w:bCs/>
              </w:rPr>
              <w:t>Existing Waterways</w:t>
            </w:r>
          </w:p>
        </w:tc>
        <w:tc>
          <w:tcPr>
            <w:tcW w:w="5544" w:type="dxa"/>
          </w:tcPr>
          <w:p w14:paraId="7B726DC4" w14:textId="07DD650D" w:rsidR="00876061" w:rsidRPr="006C7A18" w:rsidRDefault="00EB7A0D" w:rsidP="006C7A18">
            <w:pPr>
              <w:pStyle w:val="ListParagraph"/>
              <w:numPr>
                <w:ilvl w:val="0"/>
                <w:numId w:val="26"/>
              </w:numPr>
              <w:rPr>
                <w:b/>
                <w:bCs/>
                <w:u w:val="single"/>
              </w:rPr>
            </w:pPr>
            <w:r>
              <w:t>Creek that sits at the bottom of a slope</w:t>
            </w:r>
          </w:p>
        </w:tc>
      </w:tr>
      <w:tr w:rsidR="00876061" w14:paraId="1FDEA171" w14:textId="77777777" w:rsidTr="00AF25C0">
        <w:trPr>
          <w:trHeight w:val="300"/>
        </w:trPr>
        <w:tc>
          <w:tcPr>
            <w:tcW w:w="5544" w:type="dxa"/>
          </w:tcPr>
          <w:p w14:paraId="7E4D3B21" w14:textId="77777777" w:rsidR="00876061" w:rsidRPr="006C7A18" w:rsidRDefault="00876061" w:rsidP="00AF25C0">
            <w:pPr>
              <w:rPr>
                <w:b/>
                <w:bCs/>
                <w:u w:val="single"/>
              </w:rPr>
            </w:pPr>
            <w:r w:rsidRPr="006C7A18">
              <w:rPr>
                <w:b/>
                <w:bCs/>
              </w:rPr>
              <w:t xml:space="preserve">Surrounding Facilities </w:t>
            </w:r>
          </w:p>
          <w:p w14:paraId="73E24EC1" w14:textId="77777777" w:rsidR="00876061" w:rsidRDefault="00876061" w:rsidP="006C7A18">
            <w:pPr>
              <w:pStyle w:val="ListParagraph"/>
              <w:spacing w:line="240" w:lineRule="auto"/>
            </w:pPr>
            <w:r>
              <w:t>Commercial</w:t>
            </w:r>
          </w:p>
          <w:p w14:paraId="28EE4A97" w14:textId="77777777" w:rsidR="00DA36C6" w:rsidRDefault="00DA36C6" w:rsidP="006C7A18">
            <w:pPr>
              <w:pStyle w:val="ListParagraph"/>
              <w:spacing w:line="240" w:lineRule="auto"/>
            </w:pPr>
          </w:p>
          <w:p w14:paraId="7F7F5A3D" w14:textId="77777777" w:rsidR="00DA36C6" w:rsidRDefault="00DA36C6" w:rsidP="006C7A18">
            <w:pPr>
              <w:pStyle w:val="ListParagraph"/>
              <w:spacing w:line="240" w:lineRule="auto"/>
            </w:pPr>
          </w:p>
          <w:p w14:paraId="4BF4465C" w14:textId="77777777" w:rsidR="00876061" w:rsidRDefault="00876061" w:rsidP="006C7A18">
            <w:pPr>
              <w:pStyle w:val="ListParagraph"/>
              <w:spacing w:line="240" w:lineRule="auto"/>
            </w:pPr>
            <w:r>
              <w:t>Residential</w:t>
            </w:r>
          </w:p>
        </w:tc>
        <w:tc>
          <w:tcPr>
            <w:tcW w:w="5544" w:type="dxa"/>
          </w:tcPr>
          <w:p w14:paraId="0315924A" w14:textId="77777777" w:rsidR="00DA36C6" w:rsidRPr="00DA36C6" w:rsidRDefault="00DA36C6" w:rsidP="00DA36C6">
            <w:pPr>
              <w:pStyle w:val="ListParagraph"/>
              <w:rPr>
                <w:b/>
                <w:bCs/>
                <w:u w:val="single"/>
              </w:rPr>
            </w:pPr>
          </w:p>
          <w:p w14:paraId="7CEEA21F" w14:textId="1F1F1A79" w:rsidR="00876061" w:rsidRPr="004C2442" w:rsidRDefault="00F510DD" w:rsidP="00F510DD">
            <w:pPr>
              <w:pStyle w:val="ListParagraph"/>
              <w:numPr>
                <w:ilvl w:val="0"/>
                <w:numId w:val="26"/>
              </w:numPr>
              <w:rPr>
                <w:b/>
                <w:bCs/>
                <w:u w:val="single"/>
              </w:rPr>
            </w:pPr>
            <w:r>
              <w:t>Main hospital facility (</w:t>
            </w:r>
            <w:r w:rsidR="004C2442">
              <w:t>s</w:t>
            </w:r>
            <w:r>
              <w:t>outh of site), Salt dome (</w:t>
            </w:r>
            <w:r w:rsidR="004C2442">
              <w:t>southeast</w:t>
            </w:r>
            <w:r>
              <w:t xml:space="preserve"> of site), </w:t>
            </w:r>
            <w:r w:rsidR="004C2442">
              <w:t>Greenhouse (</w:t>
            </w:r>
            <w:r w:rsidR="009864CF">
              <w:t>southeast</w:t>
            </w:r>
            <w:r w:rsidR="004C2442">
              <w:t>), Group facility building (South)</w:t>
            </w:r>
          </w:p>
          <w:p w14:paraId="753C2830" w14:textId="5D58CC34" w:rsidR="004C2442" w:rsidRPr="00F510DD" w:rsidRDefault="004C2442" w:rsidP="00F510DD">
            <w:pPr>
              <w:pStyle w:val="ListParagraph"/>
              <w:numPr>
                <w:ilvl w:val="0"/>
                <w:numId w:val="26"/>
              </w:numPr>
              <w:rPr>
                <w:b/>
                <w:bCs/>
                <w:u w:val="single"/>
              </w:rPr>
            </w:pPr>
            <w:r>
              <w:t>Residential housing surrounding (northern section of site, elevated above and slightly overlooking site)</w:t>
            </w:r>
          </w:p>
        </w:tc>
      </w:tr>
      <w:tr w:rsidR="00876061" w14:paraId="7F71CA4E" w14:textId="77777777" w:rsidTr="00AF25C0">
        <w:trPr>
          <w:trHeight w:val="300"/>
        </w:trPr>
        <w:tc>
          <w:tcPr>
            <w:tcW w:w="5544" w:type="dxa"/>
          </w:tcPr>
          <w:p w14:paraId="3AE42406" w14:textId="77777777" w:rsidR="00876061" w:rsidRPr="006C7A18" w:rsidRDefault="00876061" w:rsidP="00AF25C0">
            <w:pPr>
              <w:rPr>
                <w:b/>
                <w:bCs/>
              </w:rPr>
            </w:pPr>
            <w:r w:rsidRPr="006C7A18">
              <w:rPr>
                <w:b/>
                <w:bCs/>
              </w:rPr>
              <w:t xml:space="preserve">Historical Use </w:t>
            </w:r>
          </w:p>
        </w:tc>
        <w:tc>
          <w:tcPr>
            <w:tcW w:w="5544" w:type="dxa"/>
          </w:tcPr>
          <w:p w14:paraId="5D46C7F4" w14:textId="77777777" w:rsidR="00876061" w:rsidRPr="004C2442" w:rsidRDefault="00876061" w:rsidP="004C2442">
            <w:pPr>
              <w:pStyle w:val="ListParagraph"/>
              <w:numPr>
                <w:ilvl w:val="0"/>
                <w:numId w:val="27"/>
              </w:numPr>
              <w:rPr>
                <w:b/>
                <w:bCs/>
                <w:u w:val="single"/>
              </w:rPr>
            </w:pPr>
          </w:p>
        </w:tc>
      </w:tr>
      <w:tr w:rsidR="00876061" w14:paraId="166DF760" w14:textId="77777777" w:rsidTr="00AF25C0">
        <w:trPr>
          <w:trHeight w:val="300"/>
        </w:trPr>
        <w:tc>
          <w:tcPr>
            <w:tcW w:w="5544" w:type="dxa"/>
          </w:tcPr>
          <w:p w14:paraId="4B6B1D67" w14:textId="77777777" w:rsidR="00876061" w:rsidRPr="006C7A18" w:rsidRDefault="00876061" w:rsidP="00AF25C0">
            <w:pPr>
              <w:rPr>
                <w:b/>
                <w:bCs/>
              </w:rPr>
            </w:pPr>
            <w:r w:rsidRPr="006C7A18">
              <w:rPr>
                <w:b/>
                <w:bCs/>
              </w:rPr>
              <w:t>Impact of Historical Use</w:t>
            </w:r>
          </w:p>
        </w:tc>
        <w:tc>
          <w:tcPr>
            <w:tcW w:w="5544" w:type="dxa"/>
          </w:tcPr>
          <w:p w14:paraId="6753D70D" w14:textId="6A20FB20" w:rsidR="00876061" w:rsidRPr="002C7D8C" w:rsidRDefault="002C7D8C" w:rsidP="002C7D8C">
            <w:pPr>
              <w:pStyle w:val="ListParagraph"/>
              <w:numPr>
                <w:ilvl w:val="0"/>
                <w:numId w:val="27"/>
              </w:numPr>
              <w:rPr>
                <w:b/>
                <w:bCs/>
                <w:u w:val="single"/>
              </w:rPr>
            </w:pPr>
            <w:r>
              <w:t xml:space="preserve">Slope increase, erosion increase, </w:t>
            </w:r>
          </w:p>
        </w:tc>
      </w:tr>
      <w:tr w:rsidR="00876061" w14:paraId="76D15C31" w14:textId="77777777" w:rsidTr="00AF25C0">
        <w:trPr>
          <w:trHeight w:val="300"/>
        </w:trPr>
        <w:tc>
          <w:tcPr>
            <w:tcW w:w="5544" w:type="dxa"/>
          </w:tcPr>
          <w:p w14:paraId="13B7D5B3" w14:textId="77777777" w:rsidR="00876061" w:rsidRPr="006C7A18" w:rsidRDefault="00876061" w:rsidP="00AF25C0">
            <w:pPr>
              <w:rPr>
                <w:b/>
                <w:bCs/>
              </w:rPr>
            </w:pPr>
            <w:r w:rsidRPr="006C7A18">
              <w:rPr>
                <w:b/>
                <w:bCs/>
              </w:rPr>
              <w:t>Construction History</w:t>
            </w:r>
          </w:p>
        </w:tc>
        <w:tc>
          <w:tcPr>
            <w:tcW w:w="5544" w:type="dxa"/>
          </w:tcPr>
          <w:p w14:paraId="0E8DF3DF" w14:textId="77777777" w:rsidR="00876061" w:rsidRPr="00DA36C6" w:rsidRDefault="00876061" w:rsidP="00DA36C6">
            <w:pPr>
              <w:pStyle w:val="ListParagraph"/>
              <w:numPr>
                <w:ilvl w:val="0"/>
                <w:numId w:val="27"/>
              </w:numPr>
              <w:rPr>
                <w:b/>
                <w:bCs/>
                <w:u w:val="single"/>
              </w:rPr>
            </w:pPr>
          </w:p>
        </w:tc>
      </w:tr>
      <w:tr w:rsidR="00876061" w14:paraId="28A3C5A4" w14:textId="77777777" w:rsidTr="00AF25C0">
        <w:trPr>
          <w:trHeight w:val="300"/>
        </w:trPr>
        <w:tc>
          <w:tcPr>
            <w:tcW w:w="5544" w:type="dxa"/>
          </w:tcPr>
          <w:p w14:paraId="58CACE1E" w14:textId="77777777" w:rsidR="00876061" w:rsidRPr="006C7A18" w:rsidRDefault="00876061" w:rsidP="00AF25C0">
            <w:pPr>
              <w:rPr>
                <w:b/>
                <w:bCs/>
              </w:rPr>
            </w:pPr>
            <w:r w:rsidRPr="006C7A18">
              <w:rPr>
                <w:b/>
                <w:bCs/>
              </w:rPr>
              <w:t>Views</w:t>
            </w:r>
          </w:p>
        </w:tc>
        <w:tc>
          <w:tcPr>
            <w:tcW w:w="5544" w:type="dxa"/>
          </w:tcPr>
          <w:p w14:paraId="77523AB9" w14:textId="08DCDE47" w:rsidR="00876061" w:rsidRPr="002C7D8C" w:rsidRDefault="002C7D8C" w:rsidP="002C7D8C">
            <w:pPr>
              <w:pStyle w:val="ListParagraph"/>
              <w:numPr>
                <w:ilvl w:val="0"/>
                <w:numId w:val="27"/>
              </w:numPr>
              <w:rPr>
                <w:b/>
                <w:bCs/>
                <w:u w:val="single"/>
              </w:rPr>
            </w:pPr>
            <w:r>
              <w:t>Views from existing parking facilities overlooking the forested area</w:t>
            </w:r>
            <w:r w:rsidR="00A96C6B">
              <w:t xml:space="preserve"> and desired site use, residential viewing of site from neighborhoods sitting on the northern upward slop on the opposite side of parking lots (see pictures for further details)</w:t>
            </w:r>
          </w:p>
        </w:tc>
      </w:tr>
      <w:tr w:rsidR="00876061" w14:paraId="0A6DF0D3" w14:textId="77777777" w:rsidTr="00AF25C0">
        <w:trPr>
          <w:trHeight w:val="300"/>
        </w:trPr>
        <w:tc>
          <w:tcPr>
            <w:tcW w:w="5544" w:type="dxa"/>
          </w:tcPr>
          <w:p w14:paraId="2DE1F6ED" w14:textId="77777777" w:rsidR="00876061" w:rsidRPr="006C7A18" w:rsidRDefault="00876061" w:rsidP="00AF25C0">
            <w:pPr>
              <w:rPr>
                <w:b/>
                <w:bCs/>
              </w:rPr>
            </w:pPr>
            <w:r w:rsidRPr="006C7A18">
              <w:rPr>
                <w:b/>
                <w:bCs/>
              </w:rPr>
              <w:t>Solar exposure</w:t>
            </w:r>
          </w:p>
        </w:tc>
        <w:tc>
          <w:tcPr>
            <w:tcW w:w="5544" w:type="dxa"/>
          </w:tcPr>
          <w:p w14:paraId="50CAAD7A" w14:textId="6ED83084" w:rsidR="00876061" w:rsidRPr="00A96C6B" w:rsidRDefault="00A96C6B" w:rsidP="00A96C6B">
            <w:pPr>
              <w:pStyle w:val="ListParagraph"/>
              <w:numPr>
                <w:ilvl w:val="0"/>
                <w:numId w:val="27"/>
              </w:numPr>
              <w:rPr>
                <w:b/>
                <w:bCs/>
                <w:u w:val="single"/>
              </w:rPr>
            </w:pPr>
            <w:r>
              <w:t>Partial exposure to afternoon sunlight</w:t>
            </w:r>
            <w:r w:rsidR="00706D1C">
              <w:t xml:space="preserve">, </w:t>
            </w:r>
            <w:r>
              <w:t xml:space="preserve">full exposure on slope sitting on the southeastern part of the site </w:t>
            </w:r>
            <w:r>
              <w:lastRenderedPageBreak/>
              <w:t xml:space="preserve">averaging 5-6 hours daily, </w:t>
            </w:r>
            <w:r w:rsidR="00706D1C">
              <w:t xml:space="preserve">the bottom wetland portion of the site slopes are shaded by older growth deciduous species, </w:t>
            </w:r>
            <w:r>
              <w:t xml:space="preserve">southeast </w:t>
            </w:r>
            <w:r w:rsidR="00706D1C">
              <w:t>sunrise</w:t>
            </w:r>
          </w:p>
        </w:tc>
      </w:tr>
      <w:tr w:rsidR="00876061" w14:paraId="384C1DB7" w14:textId="77777777" w:rsidTr="00AF25C0">
        <w:trPr>
          <w:trHeight w:val="300"/>
        </w:trPr>
        <w:tc>
          <w:tcPr>
            <w:tcW w:w="5544" w:type="dxa"/>
          </w:tcPr>
          <w:p w14:paraId="2317C167" w14:textId="6625544A" w:rsidR="00876061" w:rsidRPr="006C7A18" w:rsidRDefault="00706D1C" w:rsidP="00AF25C0">
            <w:pPr>
              <w:rPr>
                <w:b/>
                <w:bCs/>
              </w:rPr>
            </w:pPr>
            <w:r>
              <w:rPr>
                <w:b/>
                <w:bCs/>
              </w:rPr>
              <w:lastRenderedPageBreak/>
              <w:t xml:space="preserve">Observed </w:t>
            </w:r>
            <w:r w:rsidR="00876061" w:rsidRPr="006C7A18">
              <w:rPr>
                <w:b/>
                <w:bCs/>
              </w:rPr>
              <w:t>Wildlife Habitat</w:t>
            </w:r>
            <w:r>
              <w:rPr>
                <w:b/>
                <w:bCs/>
              </w:rPr>
              <w:t xml:space="preserve"> </w:t>
            </w:r>
          </w:p>
        </w:tc>
        <w:tc>
          <w:tcPr>
            <w:tcW w:w="5544" w:type="dxa"/>
          </w:tcPr>
          <w:p w14:paraId="6163449D" w14:textId="07337CF3" w:rsidR="00876061" w:rsidRPr="00A96C6B" w:rsidRDefault="00706D1C" w:rsidP="00A96C6B">
            <w:pPr>
              <w:pStyle w:val="ListParagraph"/>
              <w:numPr>
                <w:ilvl w:val="0"/>
                <w:numId w:val="27"/>
              </w:numPr>
              <w:rPr>
                <w:b/>
                <w:bCs/>
                <w:u w:val="single"/>
              </w:rPr>
            </w:pPr>
            <w:r>
              <w:t>White tailed deer,</w:t>
            </w:r>
            <w:r w:rsidR="006052A6">
              <w:t xml:space="preserve"> Eastern gray squirrel,</w:t>
            </w:r>
            <w:r>
              <w:t xml:space="preserve"> </w:t>
            </w:r>
            <w:proofErr w:type="gramStart"/>
            <w:r w:rsidR="006052A6">
              <w:t>Red</w:t>
            </w:r>
            <w:proofErr w:type="gramEnd"/>
            <w:r w:rsidR="006052A6">
              <w:t xml:space="preserve"> fox, Woodchuck/Groundhog, Eastern Cottontail Rabbit, </w:t>
            </w:r>
            <w:r>
              <w:t xml:space="preserve">various bird species (Robins, Black capped chickadee, Northern cardinals, Tufted titmouse, Starlings, </w:t>
            </w:r>
            <w:proofErr w:type="spellStart"/>
            <w:r>
              <w:t>Morning</w:t>
            </w:r>
            <w:proofErr w:type="spellEnd"/>
            <w:r>
              <w:t xml:space="preserve"> dove, </w:t>
            </w:r>
            <w:r w:rsidR="006052A6">
              <w:t>American goldfinch, White breasted Nut hatch, Carolina wren Blue jay, Killdeer, Ruby throated hummingbird, Brown headed cowbird, House finch, Barn swallow, Woodpecker species, American crow)</w:t>
            </w:r>
          </w:p>
        </w:tc>
      </w:tr>
      <w:tr w:rsidR="00876061" w14:paraId="19C59BE7" w14:textId="77777777" w:rsidTr="00AF25C0">
        <w:trPr>
          <w:trHeight w:val="300"/>
        </w:trPr>
        <w:tc>
          <w:tcPr>
            <w:tcW w:w="5544" w:type="dxa"/>
          </w:tcPr>
          <w:p w14:paraId="5B1CD7C9" w14:textId="77777777" w:rsidR="00876061" w:rsidRPr="006C7A18" w:rsidRDefault="00876061" w:rsidP="00AF25C0">
            <w:pPr>
              <w:rPr>
                <w:b/>
                <w:bCs/>
              </w:rPr>
            </w:pPr>
            <w:r w:rsidRPr="006C7A18">
              <w:rPr>
                <w:b/>
                <w:bCs/>
              </w:rPr>
              <w:t>Noise pollution</w:t>
            </w:r>
          </w:p>
        </w:tc>
        <w:tc>
          <w:tcPr>
            <w:tcW w:w="5544" w:type="dxa"/>
          </w:tcPr>
          <w:p w14:paraId="7C8F1FD8" w14:textId="522D9DE7" w:rsidR="00876061" w:rsidRPr="00A96C6B" w:rsidRDefault="00264474" w:rsidP="00A96C6B">
            <w:pPr>
              <w:pStyle w:val="ListParagraph"/>
              <w:numPr>
                <w:ilvl w:val="0"/>
                <w:numId w:val="27"/>
              </w:numPr>
              <w:rPr>
                <w:b/>
                <w:bCs/>
                <w:u w:val="single"/>
              </w:rPr>
            </w:pPr>
            <w:r>
              <w:t>Traffic noise coming from main roadways (Hamilton Ave.), residents from nearby neighborhoods, construction (on site and off site), grounds crew equipment</w:t>
            </w:r>
          </w:p>
        </w:tc>
      </w:tr>
      <w:tr w:rsidR="00876061" w14:paraId="6CB47820" w14:textId="77777777" w:rsidTr="00AF25C0">
        <w:trPr>
          <w:trHeight w:val="300"/>
        </w:trPr>
        <w:tc>
          <w:tcPr>
            <w:tcW w:w="5544" w:type="dxa"/>
          </w:tcPr>
          <w:p w14:paraId="4CFABF44" w14:textId="77777777" w:rsidR="00876061" w:rsidRPr="006C7A18" w:rsidRDefault="00876061" w:rsidP="00AF25C0">
            <w:pPr>
              <w:rPr>
                <w:b/>
                <w:bCs/>
              </w:rPr>
            </w:pPr>
            <w:r w:rsidRPr="006C7A18">
              <w:rPr>
                <w:b/>
                <w:bCs/>
              </w:rPr>
              <w:t>Light pollution</w:t>
            </w:r>
          </w:p>
        </w:tc>
        <w:tc>
          <w:tcPr>
            <w:tcW w:w="5544" w:type="dxa"/>
          </w:tcPr>
          <w:p w14:paraId="4A885F15" w14:textId="4C981351" w:rsidR="00876061" w:rsidRPr="00A96C6B" w:rsidRDefault="00264474" w:rsidP="00A96C6B">
            <w:pPr>
              <w:pStyle w:val="ListParagraph"/>
              <w:numPr>
                <w:ilvl w:val="0"/>
                <w:numId w:val="27"/>
              </w:numPr>
              <w:rPr>
                <w:b/>
                <w:bCs/>
                <w:u w:val="single"/>
              </w:rPr>
            </w:pPr>
            <w:r>
              <w:t>N/A, site will mainly be used during the day</w:t>
            </w:r>
          </w:p>
        </w:tc>
      </w:tr>
      <w:tr w:rsidR="00876061" w14:paraId="5D664BF6" w14:textId="77777777" w:rsidTr="00AF25C0">
        <w:trPr>
          <w:trHeight w:val="300"/>
        </w:trPr>
        <w:tc>
          <w:tcPr>
            <w:tcW w:w="5544" w:type="dxa"/>
          </w:tcPr>
          <w:p w14:paraId="6271591C" w14:textId="2574A9DE" w:rsidR="00876061" w:rsidRPr="006C7A18" w:rsidRDefault="00876061" w:rsidP="00AF25C0">
            <w:pPr>
              <w:rPr>
                <w:b/>
                <w:bCs/>
              </w:rPr>
            </w:pPr>
            <w:r w:rsidRPr="006C7A18">
              <w:rPr>
                <w:b/>
                <w:bCs/>
              </w:rPr>
              <w:t>Environmental</w:t>
            </w:r>
            <w:r w:rsidR="00B95055">
              <w:rPr>
                <w:b/>
                <w:bCs/>
              </w:rPr>
              <w:t xml:space="preserve">/Safety </w:t>
            </w:r>
            <w:r w:rsidRPr="006C7A18">
              <w:rPr>
                <w:b/>
                <w:bCs/>
              </w:rPr>
              <w:t>concerns</w:t>
            </w:r>
          </w:p>
        </w:tc>
        <w:tc>
          <w:tcPr>
            <w:tcW w:w="5544" w:type="dxa"/>
          </w:tcPr>
          <w:p w14:paraId="3174802F" w14:textId="5E900DE8" w:rsidR="00876061" w:rsidRPr="00A96C6B" w:rsidRDefault="00264474" w:rsidP="00A96C6B">
            <w:pPr>
              <w:pStyle w:val="ListParagraph"/>
              <w:numPr>
                <w:ilvl w:val="0"/>
                <w:numId w:val="27"/>
              </w:numPr>
              <w:rPr>
                <w:b/>
                <w:bCs/>
                <w:u w:val="single"/>
              </w:rPr>
            </w:pPr>
            <w:r>
              <w:t xml:space="preserve">Hill side erosion, construction runoff, water retention, insect population increase during wet periods, </w:t>
            </w:r>
            <w:r w:rsidR="00B95055">
              <w:t xml:space="preserve">wind borne trash from nearby construction and residential areas, </w:t>
            </w:r>
            <w:r>
              <w:t xml:space="preserve">deciduous tree health, </w:t>
            </w:r>
            <w:r w:rsidR="00B95055">
              <w:t xml:space="preserve">runoff from nearby residential sites, slight drop off from existing retaining wall outlining the parking lot and overlooking the site, structural dips in walkable areas, potential irritating plant species, high pollen rates from specific plant species (ragweed), </w:t>
            </w:r>
          </w:p>
        </w:tc>
      </w:tr>
      <w:tr w:rsidR="00876061" w14:paraId="5B4A31CB" w14:textId="77777777" w:rsidTr="00AF25C0">
        <w:trPr>
          <w:trHeight w:val="300"/>
        </w:trPr>
        <w:tc>
          <w:tcPr>
            <w:tcW w:w="5544" w:type="dxa"/>
          </w:tcPr>
          <w:p w14:paraId="387D01BF" w14:textId="77777777" w:rsidR="00876061" w:rsidRPr="006C7A18" w:rsidRDefault="00876061" w:rsidP="00AF25C0">
            <w:pPr>
              <w:rPr>
                <w:b/>
                <w:bCs/>
              </w:rPr>
            </w:pPr>
            <w:r w:rsidRPr="006C7A18">
              <w:rPr>
                <w:b/>
                <w:bCs/>
              </w:rPr>
              <w:t>Sustainability Considerations</w:t>
            </w:r>
          </w:p>
          <w:p w14:paraId="2EB8CD03" w14:textId="77777777" w:rsidR="00876061" w:rsidRDefault="00876061" w:rsidP="006C7A18">
            <w:pPr>
              <w:pStyle w:val="ListParagraph"/>
              <w:spacing w:line="240" w:lineRule="auto"/>
            </w:pPr>
            <w:r>
              <w:t>Sustainable</w:t>
            </w:r>
          </w:p>
          <w:p w14:paraId="08230667" w14:textId="77777777" w:rsidR="009478AC" w:rsidRDefault="009478AC" w:rsidP="006C7A18">
            <w:pPr>
              <w:pStyle w:val="ListParagraph"/>
              <w:spacing w:line="240" w:lineRule="auto"/>
            </w:pPr>
          </w:p>
          <w:p w14:paraId="5A589340" w14:textId="77777777" w:rsidR="009478AC" w:rsidRDefault="009478AC" w:rsidP="006C7A18">
            <w:pPr>
              <w:pStyle w:val="ListParagraph"/>
              <w:spacing w:line="240" w:lineRule="auto"/>
            </w:pPr>
          </w:p>
          <w:p w14:paraId="49D8C777" w14:textId="77777777" w:rsidR="009478AC" w:rsidRDefault="009478AC" w:rsidP="006C7A18">
            <w:pPr>
              <w:pStyle w:val="ListParagraph"/>
              <w:spacing w:line="240" w:lineRule="auto"/>
            </w:pPr>
          </w:p>
          <w:p w14:paraId="01C73C4B" w14:textId="036CB5EC" w:rsidR="009478AC" w:rsidRDefault="009478AC" w:rsidP="006C7A18">
            <w:pPr>
              <w:pStyle w:val="ListParagraph"/>
              <w:spacing w:line="240" w:lineRule="auto"/>
            </w:pPr>
          </w:p>
          <w:p w14:paraId="029DB0A7" w14:textId="72797EBF" w:rsidR="00876061" w:rsidRDefault="00876061" w:rsidP="006C7A18">
            <w:pPr>
              <w:pStyle w:val="ListParagraph"/>
              <w:spacing w:line="240" w:lineRule="auto"/>
            </w:pPr>
            <w:r>
              <w:t>Non sustainable</w:t>
            </w:r>
          </w:p>
        </w:tc>
        <w:tc>
          <w:tcPr>
            <w:tcW w:w="5544" w:type="dxa"/>
          </w:tcPr>
          <w:p w14:paraId="416B746D" w14:textId="77777777" w:rsidR="009478AC" w:rsidRPr="009478AC" w:rsidRDefault="009478AC" w:rsidP="009478AC">
            <w:pPr>
              <w:pStyle w:val="ListParagraph"/>
              <w:rPr>
                <w:b/>
                <w:bCs/>
                <w:u w:val="single"/>
              </w:rPr>
            </w:pPr>
          </w:p>
          <w:p w14:paraId="4CAB0C8B" w14:textId="243BF3BE" w:rsidR="00876061" w:rsidRPr="00DA36C6" w:rsidRDefault="00264474" w:rsidP="00A96C6B">
            <w:pPr>
              <w:pStyle w:val="ListParagraph"/>
              <w:numPr>
                <w:ilvl w:val="0"/>
                <w:numId w:val="27"/>
              </w:numPr>
              <w:rPr>
                <w:b/>
                <w:bCs/>
                <w:u w:val="single"/>
              </w:rPr>
            </w:pPr>
            <w:r>
              <w:t>Sustaining wildlife area</w:t>
            </w:r>
            <w:r w:rsidR="00B95055">
              <w:t>, land structure</w:t>
            </w:r>
            <w:r w:rsidR="00DA36C6">
              <w:t>, recreational land use that sustains quality and health of site, soil health consideration, species health consideration, increase in nearby residential value, increase in property value, water filtration through on-site species existence.</w:t>
            </w:r>
          </w:p>
          <w:p w14:paraId="768EB1DC" w14:textId="4197EEAD" w:rsidR="00DA36C6" w:rsidRPr="00A96C6B" w:rsidRDefault="00DA36C6" w:rsidP="00A96C6B">
            <w:pPr>
              <w:pStyle w:val="ListParagraph"/>
              <w:numPr>
                <w:ilvl w:val="0"/>
                <w:numId w:val="27"/>
              </w:numPr>
              <w:rPr>
                <w:b/>
                <w:bCs/>
                <w:u w:val="single"/>
              </w:rPr>
            </w:pPr>
            <w:r>
              <w:t xml:space="preserve">Increase in pollution due to </w:t>
            </w:r>
            <w:proofErr w:type="spellStart"/>
            <w:r w:rsidR="00570914">
              <w:t>on site</w:t>
            </w:r>
            <w:proofErr w:type="spellEnd"/>
            <w:r>
              <w:t xml:space="preserve"> </w:t>
            </w:r>
            <w:proofErr w:type="gramStart"/>
            <w:r>
              <w:t>construction ,</w:t>
            </w:r>
            <w:proofErr w:type="gramEnd"/>
            <w:r>
              <w:t xml:space="preserve"> site shift</w:t>
            </w:r>
            <w:r w:rsidR="00570914">
              <w:t xml:space="preserve"> as a result to use increase</w:t>
            </w:r>
            <w:r>
              <w:t xml:space="preserve"> </w:t>
            </w:r>
          </w:p>
        </w:tc>
      </w:tr>
    </w:tbl>
    <w:p w14:paraId="257A03D9" w14:textId="1FC1EA95" w:rsidR="009A0FF7" w:rsidRPr="009A0FF7" w:rsidRDefault="009A0FF7" w:rsidP="009807D5">
      <w:pPr>
        <w:rPr>
          <w:rFonts w:asciiTheme="majorHAnsi" w:hAnsiTheme="majorHAnsi"/>
          <w:b/>
          <w:bCs/>
          <w:sz w:val="32"/>
          <w:szCs w:val="32"/>
          <w:shd w:val="clear" w:color="auto" w:fill="F6EAEE" w:themeFill="accent4"/>
        </w:rPr>
      </w:pPr>
      <w:r>
        <w:rPr>
          <w:rFonts w:ascii="Times New Roman" w:eastAsia="Times New Roman" w:hAnsi="Times New Roman" w:cs="Times New Roman"/>
          <w:color w:val="auto"/>
          <w:sz w:val="24"/>
          <w:szCs w:val="24"/>
        </w:rPr>
        <w:t xml:space="preserve">                                                                                  </w:t>
      </w:r>
    </w:p>
    <w:p w14:paraId="46CAEA39" w14:textId="1CF9CE59" w:rsidR="002E7871" w:rsidRPr="002E7871" w:rsidRDefault="002E7871" w:rsidP="002E7871">
      <w:pPr>
        <w:spacing w:before="100" w:beforeAutospacing="1" w:after="100" w:afterAutospacing="1" w:line="240" w:lineRule="auto"/>
        <w:rPr>
          <w:rFonts w:ascii="Times New Roman" w:eastAsia="Times New Roman" w:hAnsi="Times New Roman" w:cs="Times New Roman"/>
          <w:color w:val="auto"/>
          <w:sz w:val="24"/>
          <w:szCs w:val="24"/>
        </w:rPr>
      </w:pPr>
    </w:p>
    <w:p w14:paraId="2757FB47" w14:textId="6083C1D7" w:rsidR="003F51CA" w:rsidRDefault="003F51CA" w:rsidP="009957F4">
      <w:pPr>
        <w:rPr>
          <w:rStyle w:val="Shade"/>
          <w:rFonts w:asciiTheme="majorHAnsi" w:hAnsiTheme="majorHAnsi"/>
          <w:b/>
          <w:bCs/>
          <w:sz w:val="32"/>
          <w:szCs w:val="32"/>
        </w:rPr>
      </w:pPr>
    </w:p>
    <w:p w14:paraId="1B23497A" w14:textId="4C92ED72" w:rsidR="003F51CA" w:rsidRDefault="003F51CA" w:rsidP="009957F4">
      <w:pPr>
        <w:rPr>
          <w:rStyle w:val="Shade"/>
          <w:rFonts w:asciiTheme="majorHAnsi" w:hAnsiTheme="majorHAnsi"/>
          <w:b/>
          <w:bCs/>
          <w:sz w:val="32"/>
          <w:szCs w:val="32"/>
        </w:rPr>
      </w:pPr>
    </w:p>
    <w:p w14:paraId="32CDCF72" w14:textId="0AEC1578" w:rsidR="00297111" w:rsidRDefault="00987ED2" w:rsidP="009957F4">
      <w:pPr>
        <w:rPr>
          <w:rStyle w:val="Shade"/>
          <w:rFonts w:asciiTheme="majorHAnsi" w:hAnsiTheme="majorHAnsi"/>
          <w:b/>
          <w:bCs/>
          <w:sz w:val="28"/>
          <w:szCs w:val="28"/>
        </w:rPr>
      </w:pPr>
      <w:r w:rsidRPr="009A0FF7">
        <w:rPr>
          <w:rFonts w:ascii="Times New Roman" w:eastAsia="Times New Roman" w:hAnsi="Times New Roman" w:cs="Times New Roman"/>
          <w:noProof/>
          <w:color w:val="auto"/>
          <w:sz w:val="24"/>
          <w:szCs w:val="24"/>
        </w:rPr>
        <w:lastRenderedPageBreak/>
        <w:drawing>
          <wp:anchor distT="0" distB="0" distL="114300" distR="114300" simplePos="0" relativeHeight="251667456" behindDoc="1" locked="0" layoutInCell="1" allowOverlap="1" wp14:anchorId="7D1A4F66" wp14:editId="70FE0BCD">
            <wp:simplePos x="0" y="0"/>
            <wp:positionH relativeFrom="margin">
              <wp:posOffset>2546018</wp:posOffset>
            </wp:positionH>
            <wp:positionV relativeFrom="paragraph">
              <wp:posOffset>186386</wp:posOffset>
            </wp:positionV>
            <wp:extent cx="1915795" cy="1343660"/>
            <wp:effectExtent l="0" t="0" r="8255" b="8890"/>
            <wp:wrapTight wrapText="bothSides">
              <wp:wrapPolygon edited="0">
                <wp:start x="0" y="0"/>
                <wp:lineTo x="0" y="21437"/>
                <wp:lineTo x="21478" y="21437"/>
                <wp:lineTo x="21478" y="0"/>
                <wp:lineTo x="0" y="0"/>
              </wp:wrapPolygon>
            </wp:wrapTight>
            <wp:docPr id="119715828" name="Picture 1" descr="A road with a metal guard r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road with a metal guard rail&#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15795" cy="13436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E7871">
        <w:rPr>
          <w:rFonts w:ascii="Times New Roman" w:eastAsia="Times New Roman" w:hAnsi="Times New Roman" w:cs="Times New Roman"/>
          <w:noProof/>
          <w:color w:val="auto"/>
          <w:sz w:val="24"/>
          <w:szCs w:val="24"/>
        </w:rPr>
        <w:drawing>
          <wp:anchor distT="0" distB="0" distL="114300" distR="114300" simplePos="0" relativeHeight="251668480" behindDoc="1" locked="0" layoutInCell="1" allowOverlap="1" wp14:anchorId="0E1099C2" wp14:editId="7E6C0FDB">
            <wp:simplePos x="0" y="0"/>
            <wp:positionH relativeFrom="column">
              <wp:posOffset>98783</wp:posOffset>
            </wp:positionH>
            <wp:positionV relativeFrom="paragraph">
              <wp:posOffset>194310</wp:posOffset>
            </wp:positionV>
            <wp:extent cx="1844040" cy="1303655"/>
            <wp:effectExtent l="0" t="0" r="3810" b="0"/>
            <wp:wrapTight wrapText="bothSides">
              <wp:wrapPolygon edited="0">
                <wp:start x="0" y="0"/>
                <wp:lineTo x="0" y="21148"/>
                <wp:lineTo x="21421" y="21148"/>
                <wp:lineTo x="21421" y="0"/>
                <wp:lineTo x="0" y="0"/>
              </wp:wrapPolygon>
            </wp:wrapTight>
            <wp:docPr id="2" name="Picture 1" descr="A road with a metal guard r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road with a metal guard rail&#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844040" cy="13036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41A50">
        <w:rPr>
          <w:rFonts w:ascii="Times New Roman" w:eastAsia="Times New Roman" w:hAnsi="Times New Roman" w:cs="Times New Roman"/>
          <w:noProof/>
          <w:color w:val="auto"/>
          <w:sz w:val="24"/>
          <w:szCs w:val="24"/>
        </w:rPr>
        <w:drawing>
          <wp:anchor distT="0" distB="0" distL="114300" distR="114300" simplePos="0" relativeHeight="251660288" behindDoc="1" locked="0" layoutInCell="1" allowOverlap="1" wp14:anchorId="3DB7C212" wp14:editId="5F820AD7">
            <wp:simplePos x="0" y="0"/>
            <wp:positionH relativeFrom="column">
              <wp:posOffset>5012718</wp:posOffset>
            </wp:positionH>
            <wp:positionV relativeFrom="paragraph">
              <wp:posOffset>170953</wp:posOffset>
            </wp:positionV>
            <wp:extent cx="1873250" cy="1359535"/>
            <wp:effectExtent l="0" t="0" r="0" b="0"/>
            <wp:wrapTight wrapText="bothSides">
              <wp:wrapPolygon edited="0">
                <wp:start x="0" y="0"/>
                <wp:lineTo x="0" y="21186"/>
                <wp:lineTo x="21307" y="21186"/>
                <wp:lineTo x="21307" y="0"/>
                <wp:lineTo x="0" y="0"/>
              </wp:wrapPolygon>
            </wp:wrapTight>
            <wp:docPr id="5" name="Picture 4" descr="A road with a guard r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road with a guard rail&#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873250" cy="13595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AE3DFEB" w14:textId="58DEA33C" w:rsidR="00297111" w:rsidRDefault="00297111" w:rsidP="009957F4">
      <w:pPr>
        <w:rPr>
          <w:rStyle w:val="Shade"/>
          <w:rFonts w:asciiTheme="majorHAnsi" w:hAnsiTheme="majorHAnsi"/>
          <w:b/>
          <w:bCs/>
          <w:sz w:val="28"/>
          <w:szCs w:val="28"/>
        </w:rPr>
      </w:pPr>
    </w:p>
    <w:p w14:paraId="6664DB62" w14:textId="77777777" w:rsidR="00297111" w:rsidRDefault="00297111" w:rsidP="009957F4">
      <w:pPr>
        <w:rPr>
          <w:rStyle w:val="Shade"/>
          <w:rFonts w:asciiTheme="majorHAnsi" w:hAnsiTheme="majorHAnsi"/>
          <w:b/>
          <w:bCs/>
          <w:sz w:val="28"/>
          <w:szCs w:val="28"/>
        </w:rPr>
      </w:pPr>
    </w:p>
    <w:p w14:paraId="4E55C18E" w14:textId="30EB1507" w:rsidR="00297111" w:rsidRDefault="00297111" w:rsidP="009957F4">
      <w:pPr>
        <w:rPr>
          <w:rStyle w:val="Shade"/>
          <w:rFonts w:asciiTheme="majorHAnsi" w:hAnsiTheme="majorHAnsi"/>
          <w:b/>
          <w:bCs/>
          <w:sz w:val="28"/>
          <w:szCs w:val="28"/>
        </w:rPr>
      </w:pPr>
    </w:p>
    <w:p w14:paraId="6DBC5CB7" w14:textId="6ED02288" w:rsidR="00E82B6E" w:rsidRPr="00946AEC" w:rsidRDefault="00E82B6E" w:rsidP="00946AEC">
      <w:pPr>
        <w:rPr>
          <w:sz w:val="16"/>
          <w:szCs w:val="16"/>
        </w:rPr>
      </w:pPr>
      <w:r w:rsidRPr="00946AEC">
        <w:rPr>
          <w:sz w:val="16"/>
          <w:szCs w:val="16"/>
        </w:rPr>
        <w:t xml:space="preserve">View from </w:t>
      </w:r>
      <w:r w:rsidR="00946AEC">
        <w:rPr>
          <w:sz w:val="16"/>
          <w:szCs w:val="16"/>
        </w:rPr>
        <w:t xml:space="preserve">south side of </w:t>
      </w:r>
      <w:r w:rsidRPr="00946AEC">
        <w:rPr>
          <w:sz w:val="16"/>
          <w:szCs w:val="16"/>
        </w:rPr>
        <w:t>current parking lot</w:t>
      </w:r>
      <w:r w:rsidR="00946AEC">
        <w:rPr>
          <w:sz w:val="16"/>
          <w:szCs w:val="16"/>
        </w:rPr>
        <w:tab/>
      </w:r>
      <w:r w:rsidR="00946AEC">
        <w:rPr>
          <w:sz w:val="16"/>
          <w:szCs w:val="16"/>
        </w:rPr>
        <w:tab/>
      </w:r>
      <w:r w:rsidR="00946AEC">
        <w:rPr>
          <w:sz w:val="16"/>
          <w:szCs w:val="16"/>
        </w:rPr>
        <w:tab/>
        <w:t xml:space="preserve">Photo from </w:t>
      </w:r>
      <w:r w:rsidR="00946AEC">
        <w:rPr>
          <w:sz w:val="16"/>
          <w:szCs w:val="16"/>
        </w:rPr>
        <w:tab/>
      </w:r>
      <w:r w:rsidR="00946AEC">
        <w:rPr>
          <w:sz w:val="16"/>
          <w:szCs w:val="16"/>
        </w:rPr>
        <w:tab/>
      </w:r>
    </w:p>
    <w:p w14:paraId="1566F242" w14:textId="1B60DAF3" w:rsidR="00E82B6E" w:rsidRPr="00946AEC" w:rsidRDefault="00E82B6E" w:rsidP="00946AEC">
      <w:pPr>
        <w:ind w:firstLine="720"/>
        <w:rPr>
          <w:rStyle w:val="Shade"/>
          <w:sz w:val="16"/>
          <w:szCs w:val="16"/>
        </w:rPr>
      </w:pPr>
      <w:r w:rsidRPr="00946AEC">
        <w:rPr>
          <w:sz w:val="16"/>
          <w:szCs w:val="16"/>
        </w:rPr>
        <w:t xml:space="preserve"> Photo by Maggie Adams</w:t>
      </w:r>
    </w:p>
    <w:p w14:paraId="6261971B" w14:textId="677ADF38" w:rsidR="003F51CA" w:rsidRDefault="009807D5" w:rsidP="009957F4">
      <w:pPr>
        <w:rPr>
          <w:rStyle w:val="Shade"/>
          <w:rFonts w:asciiTheme="majorHAnsi" w:hAnsiTheme="majorHAnsi"/>
          <w:b/>
          <w:bCs/>
          <w:sz w:val="28"/>
          <w:szCs w:val="28"/>
        </w:rPr>
      </w:pPr>
      <w:r w:rsidRPr="00A86CD1">
        <w:rPr>
          <w:rFonts w:ascii="Times New Roman" w:eastAsia="Times New Roman" w:hAnsi="Times New Roman" w:cs="Times New Roman"/>
          <w:noProof/>
          <w:color w:val="auto"/>
          <w:sz w:val="24"/>
          <w:szCs w:val="24"/>
        </w:rPr>
        <w:drawing>
          <wp:anchor distT="0" distB="0" distL="114300" distR="114300" simplePos="0" relativeHeight="251661312" behindDoc="1" locked="0" layoutInCell="1" allowOverlap="1" wp14:anchorId="046AEB3A" wp14:editId="74D8832B">
            <wp:simplePos x="0" y="0"/>
            <wp:positionH relativeFrom="column">
              <wp:posOffset>3621405</wp:posOffset>
            </wp:positionH>
            <wp:positionV relativeFrom="paragraph">
              <wp:posOffset>263525</wp:posOffset>
            </wp:positionV>
            <wp:extent cx="2698750" cy="1798955"/>
            <wp:effectExtent l="0" t="0" r="6350" b="0"/>
            <wp:wrapTight wrapText="bothSides">
              <wp:wrapPolygon edited="0">
                <wp:start x="0" y="0"/>
                <wp:lineTo x="0" y="21272"/>
                <wp:lineTo x="21498" y="21272"/>
                <wp:lineTo x="21498" y="0"/>
                <wp:lineTo x="0" y="0"/>
              </wp:wrapPolygon>
            </wp:wrapTight>
            <wp:docPr id="6" name="Picture 5" descr="A forest with trees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forest with trees in the background&#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698750" cy="17989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86CD1" w:rsidRPr="00A86CD1">
        <w:rPr>
          <w:rFonts w:ascii="Times New Roman" w:eastAsia="Times New Roman" w:hAnsi="Times New Roman" w:cs="Times New Roman"/>
          <w:noProof/>
          <w:color w:val="auto"/>
          <w:sz w:val="24"/>
          <w:szCs w:val="24"/>
        </w:rPr>
        <w:drawing>
          <wp:anchor distT="0" distB="0" distL="114300" distR="114300" simplePos="0" relativeHeight="251662336" behindDoc="1" locked="0" layoutInCell="1" allowOverlap="1" wp14:anchorId="217C0D91" wp14:editId="77912110">
            <wp:simplePos x="0" y="0"/>
            <wp:positionH relativeFrom="column">
              <wp:posOffset>321945</wp:posOffset>
            </wp:positionH>
            <wp:positionV relativeFrom="paragraph">
              <wp:posOffset>229870</wp:posOffset>
            </wp:positionV>
            <wp:extent cx="2742565" cy="1812290"/>
            <wp:effectExtent l="0" t="0" r="635" b="0"/>
            <wp:wrapTight wrapText="bothSides">
              <wp:wrapPolygon edited="0">
                <wp:start x="0" y="0"/>
                <wp:lineTo x="0" y="21343"/>
                <wp:lineTo x="21455" y="21343"/>
                <wp:lineTo x="21455" y="0"/>
                <wp:lineTo x="0" y="0"/>
              </wp:wrapPolygon>
            </wp:wrapTight>
            <wp:docPr id="8" name="Picture 7" descr="A path in a for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path in a forest&#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742565" cy="18122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4A4E17A" w14:textId="64487B3F" w:rsidR="00A86CD1" w:rsidRPr="00A86CD1" w:rsidRDefault="00A86CD1" w:rsidP="00A86CD1">
      <w:pPr>
        <w:spacing w:before="100" w:beforeAutospacing="1" w:after="100" w:afterAutospacing="1" w:line="240" w:lineRule="auto"/>
        <w:rPr>
          <w:rFonts w:ascii="Times New Roman" w:eastAsia="Times New Roman" w:hAnsi="Times New Roman" w:cs="Times New Roman"/>
          <w:color w:val="auto"/>
          <w:sz w:val="24"/>
          <w:szCs w:val="24"/>
        </w:rPr>
      </w:pPr>
    </w:p>
    <w:p w14:paraId="250EF4E9" w14:textId="551B8D00" w:rsidR="00A86CD1" w:rsidRPr="00A86CD1" w:rsidRDefault="00A86CD1" w:rsidP="00A86CD1">
      <w:pPr>
        <w:spacing w:before="100" w:beforeAutospacing="1" w:after="100" w:afterAutospacing="1" w:line="240" w:lineRule="auto"/>
        <w:rPr>
          <w:rFonts w:ascii="Times New Roman" w:eastAsia="Times New Roman" w:hAnsi="Times New Roman" w:cs="Times New Roman"/>
          <w:color w:val="auto"/>
          <w:sz w:val="24"/>
          <w:szCs w:val="24"/>
        </w:rPr>
      </w:pPr>
    </w:p>
    <w:p w14:paraId="32EE4F44" w14:textId="1685E3E9" w:rsidR="00541A50" w:rsidRPr="00541A50" w:rsidRDefault="00541A50" w:rsidP="009957F4">
      <w:pPr>
        <w:rPr>
          <w:rStyle w:val="Shade"/>
          <w:rFonts w:asciiTheme="majorHAnsi" w:hAnsiTheme="majorHAnsi"/>
          <w:b/>
          <w:bCs/>
          <w:sz w:val="28"/>
          <w:szCs w:val="28"/>
        </w:rPr>
      </w:pPr>
    </w:p>
    <w:p w14:paraId="6C66C59B" w14:textId="5D11B8D8" w:rsidR="00541A50" w:rsidRPr="00541A50" w:rsidRDefault="00541A50" w:rsidP="00541A50">
      <w:pPr>
        <w:spacing w:before="100" w:beforeAutospacing="1" w:after="100" w:afterAutospacing="1" w:line="240" w:lineRule="auto"/>
        <w:rPr>
          <w:rFonts w:ascii="Times New Roman" w:eastAsia="Times New Roman" w:hAnsi="Times New Roman" w:cs="Times New Roman"/>
          <w:color w:val="auto"/>
          <w:sz w:val="24"/>
          <w:szCs w:val="24"/>
        </w:rPr>
      </w:pPr>
    </w:p>
    <w:p w14:paraId="6907D374" w14:textId="65C1F763" w:rsidR="003F51CA" w:rsidRPr="00541A50" w:rsidRDefault="003F51CA" w:rsidP="009957F4">
      <w:pPr>
        <w:rPr>
          <w:rStyle w:val="Shade"/>
          <w:rFonts w:asciiTheme="majorHAnsi" w:hAnsiTheme="majorHAnsi"/>
          <w:b/>
          <w:bCs/>
          <w:sz w:val="28"/>
          <w:szCs w:val="28"/>
        </w:rPr>
      </w:pPr>
    </w:p>
    <w:p w14:paraId="20849EB3" w14:textId="1C488C2C" w:rsidR="003F51CA" w:rsidRDefault="00A86CD1" w:rsidP="009957F4">
      <w:pPr>
        <w:rPr>
          <w:rStyle w:val="Shade"/>
          <w:rFonts w:asciiTheme="majorHAnsi" w:hAnsiTheme="majorHAnsi"/>
          <w:b/>
          <w:bCs/>
          <w:sz w:val="32"/>
          <w:szCs w:val="32"/>
        </w:rPr>
      </w:pPr>
      <w:r w:rsidRPr="00A86CD1">
        <w:rPr>
          <w:rFonts w:ascii="Times New Roman" w:eastAsia="Times New Roman" w:hAnsi="Times New Roman" w:cs="Times New Roman"/>
          <w:noProof/>
          <w:color w:val="auto"/>
          <w:sz w:val="24"/>
          <w:szCs w:val="24"/>
        </w:rPr>
        <w:drawing>
          <wp:anchor distT="0" distB="0" distL="114300" distR="114300" simplePos="0" relativeHeight="251663360" behindDoc="1" locked="0" layoutInCell="1" allowOverlap="1" wp14:anchorId="67EB9DE6" wp14:editId="0663CDBE">
            <wp:simplePos x="0" y="0"/>
            <wp:positionH relativeFrom="column">
              <wp:posOffset>321945</wp:posOffset>
            </wp:positionH>
            <wp:positionV relativeFrom="paragraph">
              <wp:posOffset>327660</wp:posOffset>
            </wp:positionV>
            <wp:extent cx="2726690" cy="1818005"/>
            <wp:effectExtent l="0" t="0" r="0" b="0"/>
            <wp:wrapTight wrapText="bothSides">
              <wp:wrapPolygon edited="0">
                <wp:start x="0" y="0"/>
                <wp:lineTo x="0" y="21276"/>
                <wp:lineTo x="21429" y="21276"/>
                <wp:lineTo x="21429" y="0"/>
                <wp:lineTo x="0" y="0"/>
              </wp:wrapPolygon>
            </wp:wrapTight>
            <wp:docPr id="10" name="Picture 9" descr="A field with trees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A field with trees in the background&#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726690" cy="18180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F928942" w14:textId="77777777" w:rsidR="009807D5" w:rsidRPr="009807D5" w:rsidRDefault="009807D5" w:rsidP="009807D5">
      <w:pPr>
        <w:spacing w:before="100" w:beforeAutospacing="1" w:after="100" w:afterAutospacing="1" w:line="240" w:lineRule="auto"/>
        <w:rPr>
          <w:rFonts w:ascii="Times New Roman" w:eastAsia="Times New Roman" w:hAnsi="Times New Roman" w:cs="Times New Roman"/>
          <w:color w:val="auto"/>
          <w:sz w:val="24"/>
          <w:szCs w:val="24"/>
        </w:rPr>
      </w:pPr>
      <w:r w:rsidRPr="009807D5">
        <w:rPr>
          <w:rFonts w:ascii="Times New Roman" w:eastAsia="Times New Roman" w:hAnsi="Times New Roman" w:cs="Times New Roman"/>
          <w:noProof/>
          <w:color w:val="auto"/>
          <w:sz w:val="24"/>
          <w:szCs w:val="24"/>
        </w:rPr>
        <w:drawing>
          <wp:anchor distT="0" distB="0" distL="114300" distR="114300" simplePos="0" relativeHeight="251669504" behindDoc="1" locked="0" layoutInCell="1" allowOverlap="1" wp14:anchorId="63A8A67B" wp14:editId="51A87117">
            <wp:simplePos x="0" y="0"/>
            <wp:positionH relativeFrom="column">
              <wp:posOffset>3613785</wp:posOffset>
            </wp:positionH>
            <wp:positionV relativeFrom="paragraph">
              <wp:posOffset>15875</wp:posOffset>
            </wp:positionV>
            <wp:extent cx="2671445" cy="1680210"/>
            <wp:effectExtent l="0" t="0" r="0" b="0"/>
            <wp:wrapTight wrapText="bothSides">
              <wp:wrapPolygon edited="0">
                <wp:start x="0" y="0"/>
                <wp:lineTo x="0" y="21306"/>
                <wp:lineTo x="21410" y="21306"/>
                <wp:lineTo x="21410" y="0"/>
                <wp:lineTo x="0" y="0"/>
              </wp:wrapPolygon>
            </wp:wrapTight>
            <wp:docPr id="4" name="Picture 3" descr="A field with trees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field with trees in the background&#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71445" cy="1680210"/>
                    </a:xfrm>
                    <a:prstGeom prst="rect">
                      <a:avLst/>
                    </a:prstGeom>
                    <a:noFill/>
                    <a:ln>
                      <a:noFill/>
                    </a:ln>
                  </pic:spPr>
                </pic:pic>
              </a:graphicData>
            </a:graphic>
            <wp14:sizeRelH relativeFrom="margin">
              <wp14:pctWidth>0</wp14:pctWidth>
            </wp14:sizeRelH>
          </wp:anchor>
        </w:drawing>
      </w:r>
    </w:p>
    <w:p w14:paraId="16C39303" w14:textId="2CF71536" w:rsidR="00A86CD1" w:rsidRPr="00A86CD1" w:rsidRDefault="00A86CD1" w:rsidP="00A86CD1">
      <w:pPr>
        <w:spacing w:before="100" w:beforeAutospacing="1" w:after="100" w:afterAutospacing="1" w:line="240" w:lineRule="auto"/>
        <w:rPr>
          <w:rFonts w:ascii="Times New Roman" w:eastAsia="Times New Roman" w:hAnsi="Times New Roman" w:cs="Times New Roman"/>
          <w:color w:val="auto"/>
          <w:sz w:val="24"/>
          <w:szCs w:val="24"/>
        </w:rPr>
      </w:pPr>
    </w:p>
    <w:p w14:paraId="28F7E49B" w14:textId="23E86161" w:rsidR="003F51CA" w:rsidRDefault="003F51CA" w:rsidP="009957F4">
      <w:pPr>
        <w:rPr>
          <w:rStyle w:val="Shade"/>
          <w:rFonts w:asciiTheme="majorHAnsi" w:hAnsiTheme="majorHAnsi"/>
          <w:b/>
          <w:bCs/>
          <w:sz w:val="32"/>
          <w:szCs w:val="32"/>
        </w:rPr>
      </w:pPr>
    </w:p>
    <w:p w14:paraId="31EB95B2" w14:textId="78B35545" w:rsidR="002E7871" w:rsidRPr="002E7871" w:rsidRDefault="002E7871" w:rsidP="002E7871">
      <w:pPr>
        <w:spacing w:before="100" w:beforeAutospacing="1" w:after="100" w:afterAutospacing="1" w:line="240" w:lineRule="auto"/>
        <w:rPr>
          <w:rFonts w:ascii="Times New Roman" w:eastAsia="Times New Roman" w:hAnsi="Times New Roman" w:cs="Times New Roman"/>
          <w:color w:val="auto"/>
          <w:sz w:val="24"/>
          <w:szCs w:val="24"/>
        </w:rPr>
      </w:pPr>
    </w:p>
    <w:p w14:paraId="1A6C9EE1" w14:textId="5FCE564D" w:rsidR="003F51CA" w:rsidRDefault="003F51CA" w:rsidP="009957F4">
      <w:pPr>
        <w:rPr>
          <w:rStyle w:val="Shade"/>
          <w:rFonts w:asciiTheme="majorHAnsi" w:hAnsiTheme="majorHAnsi"/>
          <w:b/>
          <w:bCs/>
          <w:sz w:val="32"/>
          <w:szCs w:val="32"/>
        </w:rPr>
      </w:pPr>
    </w:p>
    <w:p w14:paraId="315775EE" w14:textId="24EC9E35" w:rsidR="003F51CA" w:rsidRDefault="001B394A" w:rsidP="009957F4">
      <w:pPr>
        <w:rPr>
          <w:rStyle w:val="Shade"/>
          <w:rFonts w:asciiTheme="majorHAnsi" w:hAnsiTheme="majorHAnsi"/>
          <w:b/>
          <w:bCs/>
          <w:sz w:val="32"/>
          <w:szCs w:val="32"/>
        </w:rPr>
      </w:pPr>
      <w:r w:rsidRPr="001B394A">
        <w:rPr>
          <w:rFonts w:ascii="Times New Roman" w:eastAsia="Times New Roman" w:hAnsi="Times New Roman" w:cs="Times New Roman"/>
          <w:noProof/>
          <w:color w:val="auto"/>
          <w:sz w:val="24"/>
          <w:szCs w:val="24"/>
        </w:rPr>
        <w:lastRenderedPageBreak/>
        <w:drawing>
          <wp:anchor distT="0" distB="0" distL="114300" distR="114300" simplePos="0" relativeHeight="251672576" behindDoc="1" locked="0" layoutInCell="1" allowOverlap="1" wp14:anchorId="407E61A5" wp14:editId="2172B4CF">
            <wp:simplePos x="0" y="0"/>
            <wp:positionH relativeFrom="column">
              <wp:posOffset>3636011</wp:posOffset>
            </wp:positionH>
            <wp:positionV relativeFrom="paragraph">
              <wp:posOffset>423545</wp:posOffset>
            </wp:positionV>
            <wp:extent cx="2682557" cy="1788372"/>
            <wp:effectExtent l="0" t="0" r="3810" b="2540"/>
            <wp:wrapTight wrapText="bothSides">
              <wp:wrapPolygon edited="0">
                <wp:start x="0" y="0"/>
                <wp:lineTo x="0" y="21401"/>
                <wp:lineTo x="21477" y="21401"/>
                <wp:lineTo x="21477" y="0"/>
                <wp:lineTo x="0" y="0"/>
              </wp:wrapPolygon>
            </wp:wrapTight>
            <wp:docPr id="1" name="Picture 1" descr="A field of dry grass and tre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field of dry grass and trees&#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682557" cy="1788372"/>
                    </a:xfrm>
                    <a:prstGeom prst="rect">
                      <a:avLst/>
                    </a:prstGeom>
                    <a:noFill/>
                    <a:ln>
                      <a:noFill/>
                    </a:ln>
                  </pic:spPr>
                </pic:pic>
              </a:graphicData>
            </a:graphic>
          </wp:anchor>
        </w:drawing>
      </w:r>
    </w:p>
    <w:p w14:paraId="45EC9438" w14:textId="74C0FB58" w:rsidR="003F51CA" w:rsidRDefault="009807D5" w:rsidP="009957F4">
      <w:pPr>
        <w:rPr>
          <w:rStyle w:val="Shade"/>
          <w:rFonts w:asciiTheme="majorHAnsi" w:hAnsiTheme="majorHAnsi"/>
          <w:b/>
          <w:bCs/>
          <w:sz w:val="32"/>
          <w:szCs w:val="32"/>
        </w:rPr>
      </w:pPr>
      <w:r w:rsidRPr="002E7871">
        <w:rPr>
          <w:rFonts w:ascii="Times New Roman" w:eastAsia="Times New Roman" w:hAnsi="Times New Roman" w:cs="Times New Roman"/>
          <w:noProof/>
          <w:color w:val="auto"/>
          <w:sz w:val="24"/>
          <w:szCs w:val="24"/>
        </w:rPr>
        <w:drawing>
          <wp:anchor distT="0" distB="0" distL="114300" distR="114300" simplePos="0" relativeHeight="251664384" behindDoc="1" locked="0" layoutInCell="1" allowOverlap="1" wp14:anchorId="35DA8D21" wp14:editId="696B3A4C">
            <wp:simplePos x="0" y="0"/>
            <wp:positionH relativeFrom="column">
              <wp:posOffset>347373</wp:posOffset>
            </wp:positionH>
            <wp:positionV relativeFrom="paragraph">
              <wp:posOffset>7096</wp:posOffset>
            </wp:positionV>
            <wp:extent cx="2732405" cy="1788795"/>
            <wp:effectExtent l="0" t="0" r="0" b="1905"/>
            <wp:wrapTight wrapText="bothSides">
              <wp:wrapPolygon edited="0">
                <wp:start x="0" y="0"/>
                <wp:lineTo x="0" y="21393"/>
                <wp:lineTo x="21384" y="21393"/>
                <wp:lineTo x="21384" y="0"/>
                <wp:lineTo x="0" y="0"/>
              </wp:wrapPolygon>
            </wp:wrapTight>
            <wp:docPr id="12" name="Picture 11" descr="A field with trees and gr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descr="A field with trees and grass&#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732405" cy="17887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90C58DD" w14:textId="77777777" w:rsidR="000C0F14" w:rsidRPr="000C0F14" w:rsidRDefault="00E06346" w:rsidP="000C0F14">
      <w:pPr>
        <w:pStyle w:val="NormalWeb"/>
        <w:rPr>
          <w:rFonts w:eastAsia="Times New Roman"/>
          <w:color w:val="auto"/>
        </w:rPr>
      </w:pPr>
      <w:r>
        <w:rPr>
          <w:rFonts w:eastAsia="Times New Roman"/>
          <w:color w:val="auto"/>
        </w:rPr>
        <w:tab/>
      </w:r>
      <w:r>
        <w:rPr>
          <w:rFonts w:eastAsia="Times New Roman"/>
          <w:color w:val="auto"/>
        </w:rPr>
        <w:tab/>
      </w:r>
      <w:r w:rsidR="000C0F14" w:rsidRPr="000C0F14">
        <w:rPr>
          <w:rFonts w:eastAsia="Times New Roman"/>
          <w:noProof/>
          <w:color w:val="auto"/>
        </w:rPr>
        <mc:AlternateContent>
          <mc:Choice Requires="wps">
            <w:drawing>
              <wp:inline distT="0" distB="0" distL="0" distR="0" wp14:anchorId="2A2A30BC" wp14:editId="2F9C5FF5">
                <wp:extent cx="302260" cy="302260"/>
                <wp:effectExtent l="0" t="0" r="0" b="0"/>
                <wp:docPr id="1518474462"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B2973BD" id="AutoShape 1"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p w14:paraId="4B52BF36" w14:textId="401D01F7" w:rsidR="001B394A" w:rsidRPr="001B394A" w:rsidRDefault="001B394A" w:rsidP="001B394A">
      <w:pPr>
        <w:spacing w:before="100" w:beforeAutospacing="1" w:after="100" w:afterAutospacing="1" w:line="240" w:lineRule="auto"/>
        <w:rPr>
          <w:rFonts w:ascii="Times New Roman" w:eastAsia="Times New Roman" w:hAnsi="Times New Roman" w:cs="Times New Roman"/>
          <w:color w:val="auto"/>
          <w:sz w:val="24"/>
          <w:szCs w:val="24"/>
        </w:rPr>
      </w:pPr>
    </w:p>
    <w:p w14:paraId="529AB6F6" w14:textId="39B9DB98" w:rsidR="002E7871" w:rsidRPr="002E7871" w:rsidRDefault="002E7871" w:rsidP="002E7871">
      <w:pPr>
        <w:spacing w:before="100" w:beforeAutospacing="1" w:after="100" w:afterAutospacing="1" w:line="240" w:lineRule="auto"/>
        <w:rPr>
          <w:rFonts w:ascii="Times New Roman" w:eastAsia="Times New Roman" w:hAnsi="Times New Roman" w:cs="Times New Roman"/>
          <w:color w:val="auto"/>
          <w:sz w:val="24"/>
          <w:szCs w:val="24"/>
        </w:rPr>
      </w:pPr>
    </w:p>
    <w:p w14:paraId="16EBDDAD" w14:textId="254DE2D7" w:rsidR="001B394A" w:rsidRPr="001B394A" w:rsidRDefault="001B394A" w:rsidP="001B394A">
      <w:pPr>
        <w:spacing w:before="100" w:beforeAutospacing="1" w:after="100" w:afterAutospacing="1" w:line="240" w:lineRule="auto"/>
        <w:rPr>
          <w:rFonts w:ascii="Times New Roman" w:eastAsia="Times New Roman" w:hAnsi="Times New Roman" w:cs="Times New Roman"/>
          <w:color w:val="auto"/>
          <w:sz w:val="24"/>
          <w:szCs w:val="24"/>
        </w:rPr>
      </w:pPr>
      <w:r w:rsidRPr="001B394A">
        <w:rPr>
          <w:rFonts w:ascii="Times New Roman" w:eastAsia="Times New Roman" w:hAnsi="Times New Roman" w:cs="Times New Roman"/>
          <w:noProof/>
          <w:color w:val="auto"/>
          <w:sz w:val="24"/>
          <w:szCs w:val="24"/>
        </w:rPr>
        <w:drawing>
          <wp:anchor distT="0" distB="0" distL="114300" distR="114300" simplePos="0" relativeHeight="251675648" behindDoc="1" locked="0" layoutInCell="1" allowOverlap="1" wp14:anchorId="7D1F252E" wp14:editId="4434CEE3">
            <wp:simplePos x="0" y="0"/>
            <wp:positionH relativeFrom="column">
              <wp:posOffset>3594100</wp:posOffset>
            </wp:positionH>
            <wp:positionV relativeFrom="paragraph">
              <wp:posOffset>6350</wp:posOffset>
            </wp:positionV>
            <wp:extent cx="2797175" cy="1864360"/>
            <wp:effectExtent l="0" t="0" r="3175" b="2540"/>
            <wp:wrapTight wrapText="bothSides">
              <wp:wrapPolygon edited="0">
                <wp:start x="0" y="0"/>
                <wp:lineTo x="0" y="21409"/>
                <wp:lineTo x="21477" y="21409"/>
                <wp:lineTo x="21477" y="0"/>
                <wp:lineTo x="0" y="0"/>
              </wp:wrapPolygon>
            </wp:wrapTight>
            <wp:docPr id="1853983195" name="Picture 4" descr="A field with trees and gr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983195" name="Picture 4" descr="A field with trees and grass&#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797175" cy="18643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B394A">
        <w:rPr>
          <w:rFonts w:ascii="Times New Roman" w:eastAsia="Times New Roman" w:hAnsi="Times New Roman" w:cs="Times New Roman"/>
          <w:noProof/>
          <w:color w:val="auto"/>
          <w:sz w:val="24"/>
          <w:szCs w:val="24"/>
        </w:rPr>
        <w:drawing>
          <wp:anchor distT="0" distB="0" distL="114300" distR="114300" simplePos="0" relativeHeight="251674624" behindDoc="1" locked="0" layoutInCell="1" allowOverlap="1" wp14:anchorId="78A9B905" wp14:editId="7A12A75C">
            <wp:simplePos x="0" y="0"/>
            <wp:positionH relativeFrom="column">
              <wp:posOffset>355600</wp:posOffset>
            </wp:positionH>
            <wp:positionV relativeFrom="paragraph">
              <wp:posOffset>57150</wp:posOffset>
            </wp:positionV>
            <wp:extent cx="2743200" cy="1828800"/>
            <wp:effectExtent l="0" t="0" r="0" b="0"/>
            <wp:wrapTight wrapText="bothSides">
              <wp:wrapPolygon edited="0">
                <wp:start x="0" y="0"/>
                <wp:lineTo x="0" y="21375"/>
                <wp:lineTo x="21450" y="21375"/>
                <wp:lineTo x="21450" y="0"/>
                <wp:lineTo x="0" y="0"/>
              </wp:wrapPolygon>
            </wp:wrapTight>
            <wp:docPr id="1404570115" name="Picture 3" descr="A field of bare tre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570115" name="Picture 3" descr="A field of bare trees&#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743200" cy="1828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B4E3BC9" w14:textId="0A7A746D" w:rsidR="00E06346" w:rsidRPr="00E06346" w:rsidRDefault="00E06346" w:rsidP="00E06346">
      <w:pPr>
        <w:pStyle w:val="NormalWeb"/>
        <w:rPr>
          <w:rFonts w:eastAsia="Times New Roman"/>
          <w:color w:val="auto"/>
        </w:rPr>
      </w:pPr>
    </w:p>
    <w:p w14:paraId="74FF319C" w14:textId="0D79C64A" w:rsidR="001B394A" w:rsidRPr="001B394A" w:rsidRDefault="001B394A" w:rsidP="001B394A">
      <w:pPr>
        <w:spacing w:before="100" w:beforeAutospacing="1" w:after="100" w:afterAutospacing="1" w:line="240" w:lineRule="auto"/>
        <w:rPr>
          <w:rFonts w:ascii="Times New Roman" w:eastAsia="Times New Roman" w:hAnsi="Times New Roman" w:cs="Times New Roman"/>
          <w:color w:val="auto"/>
          <w:sz w:val="24"/>
          <w:szCs w:val="24"/>
        </w:rPr>
      </w:pPr>
    </w:p>
    <w:p w14:paraId="5BB0B1C2" w14:textId="6989A2E2" w:rsidR="009807D5" w:rsidRDefault="009807D5" w:rsidP="009957F4">
      <w:pPr>
        <w:rPr>
          <w:rStyle w:val="Shade"/>
          <w:rFonts w:asciiTheme="majorHAnsi" w:hAnsiTheme="majorHAnsi"/>
          <w:b/>
          <w:bCs/>
          <w:sz w:val="32"/>
          <w:szCs w:val="32"/>
        </w:rPr>
      </w:pPr>
    </w:p>
    <w:p w14:paraId="13D8A950" w14:textId="4A830ECD" w:rsidR="001B394A" w:rsidRDefault="001B394A" w:rsidP="009957F4">
      <w:pPr>
        <w:rPr>
          <w:rStyle w:val="Shade"/>
          <w:rFonts w:asciiTheme="majorHAnsi" w:hAnsiTheme="majorHAnsi"/>
          <w:b/>
          <w:bCs/>
          <w:sz w:val="32"/>
          <w:szCs w:val="32"/>
        </w:rPr>
      </w:pPr>
    </w:p>
    <w:p w14:paraId="5538A1F3" w14:textId="0BF39015" w:rsidR="001B394A" w:rsidRPr="001B394A" w:rsidRDefault="001B394A" w:rsidP="001B394A">
      <w:pPr>
        <w:spacing w:before="100" w:beforeAutospacing="1" w:after="100" w:afterAutospacing="1" w:line="240" w:lineRule="auto"/>
        <w:rPr>
          <w:rFonts w:ascii="Times New Roman" w:eastAsia="Times New Roman" w:hAnsi="Times New Roman" w:cs="Times New Roman"/>
          <w:color w:val="auto"/>
          <w:sz w:val="24"/>
          <w:szCs w:val="24"/>
        </w:rPr>
      </w:pPr>
    </w:p>
    <w:p w14:paraId="40B602CD" w14:textId="150FCDF1" w:rsidR="001B394A" w:rsidRDefault="0036094C" w:rsidP="009957F4">
      <w:pPr>
        <w:rPr>
          <w:rStyle w:val="Shade"/>
          <w:rFonts w:asciiTheme="majorHAnsi" w:hAnsiTheme="majorHAnsi"/>
          <w:b/>
          <w:bCs/>
          <w:sz w:val="32"/>
          <w:szCs w:val="32"/>
        </w:rPr>
      </w:pPr>
      <w:r w:rsidRPr="0036094C">
        <w:rPr>
          <w:rFonts w:ascii="Times New Roman" w:eastAsia="Times New Roman" w:hAnsi="Times New Roman" w:cs="Times New Roman"/>
          <w:noProof/>
          <w:color w:val="auto"/>
          <w:sz w:val="24"/>
          <w:szCs w:val="24"/>
        </w:rPr>
        <w:drawing>
          <wp:anchor distT="0" distB="0" distL="114300" distR="114300" simplePos="0" relativeHeight="251677696" behindDoc="1" locked="0" layoutInCell="1" allowOverlap="1" wp14:anchorId="19AC8EB8" wp14:editId="3EB52377">
            <wp:simplePos x="0" y="0"/>
            <wp:positionH relativeFrom="column">
              <wp:posOffset>3587750</wp:posOffset>
            </wp:positionH>
            <wp:positionV relativeFrom="paragraph">
              <wp:posOffset>52705</wp:posOffset>
            </wp:positionV>
            <wp:extent cx="2781300" cy="1815465"/>
            <wp:effectExtent l="0" t="0" r="0" b="0"/>
            <wp:wrapTight wrapText="bothSides">
              <wp:wrapPolygon edited="0">
                <wp:start x="0" y="0"/>
                <wp:lineTo x="0" y="21305"/>
                <wp:lineTo x="21452" y="21305"/>
                <wp:lineTo x="21452" y="0"/>
                <wp:lineTo x="0" y="0"/>
              </wp:wrapPolygon>
            </wp:wrapTight>
            <wp:docPr id="9" name="Picture 8" descr="A field of grass and tre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field of grass and trees&#10;&#10;Description automatically generated"/>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781300" cy="18154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6094C">
        <w:rPr>
          <w:rFonts w:ascii="Times New Roman" w:eastAsia="Times New Roman" w:hAnsi="Times New Roman" w:cs="Times New Roman"/>
          <w:noProof/>
          <w:color w:val="auto"/>
          <w:sz w:val="24"/>
          <w:szCs w:val="24"/>
        </w:rPr>
        <w:drawing>
          <wp:anchor distT="0" distB="0" distL="114300" distR="114300" simplePos="0" relativeHeight="251676672" behindDoc="1" locked="0" layoutInCell="1" allowOverlap="1" wp14:anchorId="6F0076E6" wp14:editId="1A2289F8">
            <wp:simplePos x="0" y="0"/>
            <wp:positionH relativeFrom="column">
              <wp:posOffset>380365</wp:posOffset>
            </wp:positionH>
            <wp:positionV relativeFrom="paragraph">
              <wp:posOffset>59055</wp:posOffset>
            </wp:positionV>
            <wp:extent cx="2695575" cy="1797050"/>
            <wp:effectExtent l="0" t="0" r="9525" b="0"/>
            <wp:wrapTight wrapText="bothSides">
              <wp:wrapPolygon edited="0">
                <wp:start x="0" y="0"/>
                <wp:lineTo x="0" y="21295"/>
                <wp:lineTo x="21524" y="21295"/>
                <wp:lineTo x="21524" y="0"/>
                <wp:lineTo x="0" y="0"/>
              </wp:wrapPolygon>
            </wp:wrapTight>
            <wp:docPr id="7" name="Picture 6" descr="A field of dry grass and tre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field of dry grass and trees&#10;&#10;Description automatically generated"/>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695575" cy="17970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43D95E8" w14:textId="29F407A9" w:rsidR="0036094C" w:rsidRPr="0036094C" w:rsidRDefault="0036094C" w:rsidP="0036094C">
      <w:pPr>
        <w:spacing w:before="100" w:beforeAutospacing="1" w:after="100" w:afterAutospacing="1" w:line="240" w:lineRule="auto"/>
        <w:rPr>
          <w:rFonts w:ascii="Times New Roman" w:eastAsia="Times New Roman" w:hAnsi="Times New Roman" w:cs="Times New Roman"/>
          <w:color w:val="auto"/>
          <w:sz w:val="24"/>
          <w:szCs w:val="24"/>
        </w:rPr>
      </w:pPr>
    </w:p>
    <w:p w14:paraId="6D5EF596" w14:textId="61B3A37D" w:rsidR="0036094C" w:rsidRPr="0036094C" w:rsidRDefault="0036094C" w:rsidP="0036094C">
      <w:pPr>
        <w:spacing w:before="100" w:beforeAutospacing="1" w:after="100" w:afterAutospacing="1" w:line="240" w:lineRule="auto"/>
        <w:rPr>
          <w:rFonts w:ascii="Times New Roman" w:eastAsia="Times New Roman" w:hAnsi="Times New Roman" w:cs="Times New Roman"/>
          <w:color w:val="auto"/>
          <w:sz w:val="24"/>
          <w:szCs w:val="24"/>
        </w:rPr>
      </w:pPr>
    </w:p>
    <w:p w14:paraId="1E61E615" w14:textId="54D4D6BB" w:rsidR="001B394A" w:rsidRDefault="001B394A" w:rsidP="009957F4">
      <w:pPr>
        <w:rPr>
          <w:rStyle w:val="Shade"/>
          <w:rFonts w:asciiTheme="majorHAnsi" w:hAnsiTheme="majorHAnsi"/>
          <w:b/>
          <w:bCs/>
          <w:sz w:val="32"/>
          <w:szCs w:val="32"/>
        </w:rPr>
      </w:pPr>
    </w:p>
    <w:p w14:paraId="06668077" w14:textId="7C3F6A9D" w:rsidR="001B394A" w:rsidRDefault="001B394A" w:rsidP="009957F4">
      <w:pPr>
        <w:rPr>
          <w:rStyle w:val="Shade"/>
          <w:rFonts w:asciiTheme="majorHAnsi" w:hAnsiTheme="majorHAnsi"/>
          <w:b/>
          <w:bCs/>
          <w:sz w:val="32"/>
          <w:szCs w:val="32"/>
        </w:rPr>
      </w:pPr>
    </w:p>
    <w:p w14:paraId="377B8D78" w14:textId="7671A70E" w:rsidR="0036094C" w:rsidRDefault="0036094C" w:rsidP="009957F4">
      <w:pPr>
        <w:rPr>
          <w:rStyle w:val="Shade"/>
          <w:rFonts w:asciiTheme="majorHAnsi" w:hAnsiTheme="majorHAnsi"/>
          <w:b/>
          <w:bCs/>
          <w:sz w:val="32"/>
          <w:szCs w:val="32"/>
        </w:rPr>
      </w:pPr>
    </w:p>
    <w:p w14:paraId="7D103B51" w14:textId="402E970B" w:rsidR="0036094C" w:rsidRDefault="0036094C" w:rsidP="009957F4">
      <w:pPr>
        <w:rPr>
          <w:rStyle w:val="Shade"/>
          <w:rFonts w:asciiTheme="majorHAnsi" w:hAnsiTheme="majorHAnsi"/>
          <w:b/>
          <w:bCs/>
          <w:sz w:val="32"/>
          <w:szCs w:val="32"/>
        </w:rPr>
      </w:pPr>
      <w:r w:rsidRPr="0036094C">
        <w:rPr>
          <w:rFonts w:ascii="Times New Roman" w:eastAsia="Times New Roman" w:hAnsi="Times New Roman" w:cs="Times New Roman"/>
          <w:noProof/>
          <w:color w:val="auto"/>
          <w:sz w:val="24"/>
          <w:szCs w:val="24"/>
        </w:rPr>
        <w:lastRenderedPageBreak/>
        <w:drawing>
          <wp:anchor distT="0" distB="0" distL="114300" distR="114300" simplePos="0" relativeHeight="251679744" behindDoc="1" locked="0" layoutInCell="1" allowOverlap="1" wp14:anchorId="7EB77412" wp14:editId="0B06E226">
            <wp:simplePos x="0" y="0"/>
            <wp:positionH relativeFrom="column">
              <wp:posOffset>4418330</wp:posOffset>
            </wp:positionH>
            <wp:positionV relativeFrom="paragraph">
              <wp:posOffset>180975</wp:posOffset>
            </wp:positionV>
            <wp:extent cx="2621280" cy="1746885"/>
            <wp:effectExtent l="0" t="953" r="6668" b="6667"/>
            <wp:wrapTight wrapText="bothSides">
              <wp:wrapPolygon edited="0">
                <wp:start x="-8" y="21588"/>
                <wp:lineTo x="21498" y="21588"/>
                <wp:lineTo x="21498" y="153"/>
                <wp:lineTo x="-8" y="153"/>
                <wp:lineTo x="-8" y="21588"/>
              </wp:wrapPolygon>
            </wp:wrapTight>
            <wp:docPr id="11" name="Picture 10" descr="A group of cars parked in a parking 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descr="A group of cars parked in a parking lot&#10;&#10;Description automatically generated"/>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rot="5400000">
                      <a:off x="0" y="0"/>
                      <a:ext cx="2621280" cy="1746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6094C">
        <w:rPr>
          <w:rFonts w:ascii="Times New Roman" w:eastAsia="Times New Roman" w:hAnsi="Times New Roman" w:cs="Times New Roman"/>
          <w:noProof/>
          <w:color w:val="auto"/>
          <w:sz w:val="24"/>
          <w:szCs w:val="24"/>
        </w:rPr>
        <w:drawing>
          <wp:anchor distT="0" distB="0" distL="114300" distR="114300" simplePos="0" relativeHeight="251678720" behindDoc="1" locked="0" layoutInCell="1" allowOverlap="1" wp14:anchorId="3EB86233" wp14:editId="26917A03">
            <wp:simplePos x="0" y="0"/>
            <wp:positionH relativeFrom="margin">
              <wp:align>center</wp:align>
            </wp:positionH>
            <wp:positionV relativeFrom="paragraph">
              <wp:posOffset>172720</wp:posOffset>
            </wp:positionV>
            <wp:extent cx="2632075" cy="1753870"/>
            <wp:effectExtent l="953" t="0" r="0" b="0"/>
            <wp:wrapTight wrapText="bothSides">
              <wp:wrapPolygon edited="0">
                <wp:start x="8" y="21612"/>
                <wp:lineTo x="21425" y="21612"/>
                <wp:lineTo x="21425" y="262"/>
                <wp:lineTo x="8" y="262"/>
                <wp:lineTo x="8" y="21612"/>
              </wp:wrapPolygon>
            </wp:wrapTight>
            <wp:docPr id="176013851" name="Picture 9" descr="A wooden bridge with trees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13851" name="Picture 9" descr="A wooden bridge with trees in the background&#10;&#10;Description automatically generated"/>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rot="5400000">
                      <a:off x="0" y="0"/>
                      <a:ext cx="2632075" cy="17538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B394A">
        <w:rPr>
          <w:rFonts w:ascii="Times New Roman" w:eastAsia="Times New Roman" w:hAnsi="Times New Roman" w:cs="Times New Roman"/>
          <w:noProof/>
          <w:color w:val="auto"/>
          <w:sz w:val="24"/>
          <w:szCs w:val="24"/>
        </w:rPr>
        <w:drawing>
          <wp:anchor distT="0" distB="0" distL="114300" distR="114300" simplePos="0" relativeHeight="251673600" behindDoc="1" locked="0" layoutInCell="1" allowOverlap="1" wp14:anchorId="71A405DE" wp14:editId="3944FC57">
            <wp:simplePos x="0" y="0"/>
            <wp:positionH relativeFrom="column">
              <wp:posOffset>-200025</wp:posOffset>
            </wp:positionH>
            <wp:positionV relativeFrom="paragraph">
              <wp:posOffset>185420</wp:posOffset>
            </wp:positionV>
            <wp:extent cx="2677160" cy="1758950"/>
            <wp:effectExtent l="1905" t="0" r="0" b="0"/>
            <wp:wrapTight wrapText="bothSides">
              <wp:wrapPolygon edited="0">
                <wp:start x="15" y="21623"/>
                <wp:lineTo x="21380" y="21623"/>
                <wp:lineTo x="21380" y="335"/>
                <wp:lineTo x="15" y="335"/>
                <wp:lineTo x="15" y="21623"/>
              </wp:wrapPolygon>
            </wp:wrapTight>
            <wp:docPr id="359519155" name="Picture 1" descr="A concrete path in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519155" name="Picture 1" descr="A concrete path in a field&#10;&#10;Description automatically generated"/>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rot="5400000">
                      <a:off x="0" y="0"/>
                      <a:ext cx="2677160" cy="17589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D81FC42" w14:textId="51C89E28" w:rsidR="0036094C" w:rsidRPr="0036094C" w:rsidRDefault="0036094C" w:rsidP="0036094C">
      <w:pPr>
        <w:spacing w:before="100" w:beforeAutospacing="1" w:after="100" w:afterAutospacing="1" w:line="240" w:lineRule="auto"/>
        <w:rPr>
          <w:rFonts w:ascii="Times New Roman" w:eastAsia="Times New Roman" w:hAnsi="Times New Roman" w:cs="Times New Roman"/>
          <w:color w:val="auto"/>
          <w:sz w:val="24"/>
          <w:szCs w:val="24"/>
        </w:rPr>
      </w:pPr>
    </w:p>
    <w:p w14:paraId="45D2B00B" w14:textId="76FE85E2" w:rsidR="0036094C" w:rsidRPr="0036094C" w:rsidRDefault="0036094C" w:rsidP="0036094C">
      <w:pPr>
        <w:spacing w:before="100" w:beforeAutospacing="1" w:after="100" w:afterAutospacing="1" w:line="240" w:lineRule="auto"/>
        <w:rPr>
          <w:rFonts w:ascii="Times New Roman" w:eastAsia="Times New Roman" w:hAnsi="Times New Roman" w:cs="Times New Roman"/>
          <w:color w:val="auto"/>
          <w:sz w:val="24"/>
          <w:szCs w:val="24"/>
        </w:rPr>
      </w:pPr>
    </w:p>
    <w:p w14:paraId="324CC3B3" w14:textId="664E6B9D" w:rsidR="001B394A" w:rsidRDefault="001B394A" w:rsidP="009957F4">
      <w:pPr>
        <w:rPr>
          <w:rStyle w:val="Shade"/>
          <w:rFonts w:asciiTheme="majorHAnsi" w:hAnsiTheme="majorHAnsi"/>
          <w:b/>
          <w:bCs/>
          <w:sz w:val="32"/>
          <w:szCs w:val="32"/>
        </w:rPr>
      </w:pPr>
    </w:p>
    <w:p w14:paraId="03057134" w14:textId="64CF9416" w:rsidR="001B394A" w:rsidRDefault="001B394A" w:rsidP="009957F4">
      <w:pPr>
        <w:rPr>
          <w:rStyle w:val="Shade"/>
          <w:rFonts w:asciiTheme="majorHAnsi" w:hAnsiTheme="majorHAnsi"/>
          <w:b/>
          <w:bCs/>
          <w:sz w:val="32"/>
          <w:szCs w:val="32"/>
        </w:rPr>
      </w:pPr>
    </w:p>
    <w:p w14:paraId="3029D8DB" w14:textId="2BBFB63B" w:rsidR="001B394A" w:rsidRDefault="009E086F" w:rsidP="009957F4">
      <w:pPr>
        <w:rPr>
          <w:rStyle w:val="Shade"/>
          <w:rFonts w:asciiTheme="majorHAnsi" w:hAnsiTheme="majorHAnsi"/>
          <w:b/>
          <w:bCs/>
          <w:sz w:val="32"/>
          <w:szCs w:val="32"/>
        </w:rPr>
      </w:pPr>
      <w:r w:rsidRPr="0036094C">
        <w:rPr>
          <w:rFonts w:ascii="Times New Roman" w:eastAsia="Times New Roman" w:hAnsi="Times New Roman" w:cs="Times New Roman"/>
          <w:noProof/>
          <w:color w:val="auto"/>
          <w:sz w:val="24"/>
          <w:szCs w:val="24"/>
        </w:rPr>
        <w:drawing>
          <wp:anchor distT="0" distB="0" distL="114300" distR="114300" simplePos="0" relativeHeight="251680768" behindDoc="1" locked="0" layoutInCell="1" allowOverlap="1" wp14:anchorId="406AF5DC" wp14:editId="75F01ED1">
            <wp:simplePos x="0" y="0"/>
            <wp:positionH relativeFrom="margin">
              <wp:posOffset>2019300</wp:posOffset>
            </wp:positionH>
            <wp:positionV relativeFrom="paragraph">
              <wp:posOffset>339090</wp:posOffset>
            </wp:positionV>
            <wp:extent cx="2851150" cy="1900555"/>
            <wp:effectExtent l="0" t="0" r="6350" b="4445"/>
            <wp:wrapTight wrapText="bothSides">
              <wp:wrapPolygon edited="0">
                <wp:start x="0" y="0"/>
                <wp:lineTo x="0" y="21434"/>
                <wp:lineTo x="21504" y="21434"/>
                <wp:lineTo x="21504" y="0"/>
                <wp:lineTo x="0" y="0"/>
              </wp:wrapPolygon>
            </wp:wrapTight>
            <wp:docPr id="13" name="Picture 12" descr="A parking lot full of c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descr="A parking lot full of cars&#10;&#10;Description automatically generated"/>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851150" cy="19005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F5384A1" w14:textId="00B49B8A" w:rsidR="001B394A" w:rsidRDefault="001B394A" w:rsidP="009957F4">
      <w:pPr>
        <w:rPr>
          <w:rStyle w:val="Shade"/>
          <w:rFonts w:asciiTheme="majorHAnsi" w:hAnsiTheme="majorHAnsi"/>
          <w:b/>
          <w:bCs/>
          <w:sz w:val="32"/>
          <w:szCs w:val="32"/>
        </w:rPr>
      </w:pPr>
    </w:p>
    <w:p w14:paraId="2D24724F" w14:textId="0FF298D0" w:rsidR="001B394A" w:rsidRDefault="001B394A" w:rsidP="009957F4">
      <w:pPr>
        <w:rPr>
          <w:rStyle w:val="Shade"/>
          <w:rFonts w:asciiTheme="majorHAnsi" w:hAnsiTheme="majorHAnsi"/>
          <w:b/>
          <w:bCs/>
          <w:sz w:val="32"/>
          <w:szCs w:val="32"/>
        </w:rPr>
      </w:pPr>
    </w:p>
    <w:p w14:paraId="00DC4188" w14:textId="77777777" w:rsidR="001B394A" w:rsidRDefault="001B394A" w:rsidP="009957F4">
      <w:pPr>
        <w:rPr>
          <w:rStyle w:val="Shade"/>
          <w:rFonts w:asciiTheme="majorHAnsi" w:hAnsiTheme="majorHAnsi"/>
          <w:b/>
          <w:bCs/>
          <w:sz w:val="32"/>
          <w:szCs w:val="32"/>
        </w:rPr>
      </w:pPr>
    </w:p>
    <w:p w14:paraId="0C4EA70B" w14:textId="7D5A29E0" w:rsidR="0036094C" w:rsidRPr="0036094C" w:rsidRDefault="0036094C" w:rsidP="0036094C">
      <w:pPr>
        <w:spacing w:before="100" w:beforeAutospacing="1" w:after="100" w:afterAutospacing="1" w:line="240" w:lineRule="auto"/>
        <w:rPr>
          <w:rFonts w:ascii="Times New Roman" w:eastAsia="Times New Roman" w:hAnsi="Times New Roman" w:cs="Times New Roman"/>
          <w:color w:val="auto"/>
          <w:sz w:val="24"/>
          <w:szCs w:val="24"/>
        </w:rPr>
      </w:pPr>
    </w:p>
    <w:p w14:paraId="24F1F57A" w14:textId="77777777" w:rsidR="001B394A" w:rsidRDefault="001B394A" w:rsidP="009957F4">
      <w:pPr>
        <w:rPr>
          <w:rStyle w:val="Shade"/>
          <w:rFonts w:asciiTheme="majorHAnsi" w:hAnsiTheme="majorHAnsi"/>
          <w:b/>
          <w:bCs/>
          <w:sz w:val="32"/>
          <w:szCs w:val="32"/>
        </w:rPr>
      </w:pPr>
    </w:p>
    <w:p w14:paraId="7254AB3F" w14:textId="77777777" w:rsidR="00946AEC" w:rsidRDefault="00946AEC" w:rsidP="009957F4">
      <w:pPr>
        <w:rPr>
          <w:rStyle w:val="Shade"/>
          <w:rFonts w:asciiTheme="majorHAnsi" w:hAnsiTheme="majorHAnsi"/>
          <w:b/>
          <w:bCs/>
          <w:sz w:val="32"/>
          <w:szCs w:val="32"/>
        </w:rPr>
      </w:pPr>
    </w:p>
    <w:p w14:paraId="022AAA70" w14:textId="6EFE9D6D" w:rsidR="001B394A" w:rsidRDefault="005738D4" w:rsidP="009957F4">
      <w:pPr>
        <w:rPr>
          <w:rStyle w:val="Shade"/>
          <w:rFonts w:asciiTheme="majorHAnsi" w:hAnsiTheme="majorHAnsi"/>
          <w:b/>
          <w:bCs/>
          <w:sz w:val="32"/>
          <w:szCs w:val="32"/>
        </w:rPr>
      </w:pPr>
      <w:r>
        <w:rPr>
          <w:noProof/>
        </w:rPr>
        <w:lastRenderedPageBreak/>
        <mc:AlternateContent>
          <mc:Choice Requires="wps">
            <w:drawing>
              <wp:anchor distT="0" distB="0" distL="114300" distR="114300" simplePos="0" relativeHeight="251682816" behindDoc="0" locked="0" layoutInCell="1" allowOverlap="1" wp14:anchorId="7D46C1E2" wp14:editId="32DBB219">
                <wp:simplePos x="0" y="0"/>
                <wp:positionH relativeFrom="column">
                  <wp:posOffset>4870450</wp:posOffset>
                </wp:positionH>
                <wp:positionV relativeFrom="paragraph">
                  <wp:posOffset>3207385</wp:posOffset>
                </wp:positionV>
                <wp:extent cx="304800" cy="317500"/>
                <wp:effectExtent l="0" t="0" r="19050" b="25400"/>
                <wp:wrapNone/>
                <wp:docPr id="1666071778" name="Flowchart: Connector 1"/>
                <wp:cNvGraphicFramePr/>
                <a:graphic xmlns:a="http://schemas.openxmlformats.org/drawingml/2006/main">
                  <a:graphicData uri="http://schemas.microsoft.com/office/word/2010/wordprocessingShape">
                    <wps:wsp>
                      <wps:cNvSpPr/>
                      <wps:spPr>
                        <a:xfrm>
                          <a:off x="0" y="0"/>
                          <a:ext cx="304800" cy="317500"/>
                        </a:xfrm>
                        <a:prstGeom prst="flowChartConnector">
                          <a:avLst/>
                        </a:prstGeom>
                        <a:solidFill>
                          <a:schemeClr val="accent2">
                            <a:lumMod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343533F" w14:textId="53C52E34" w:rsidR="005738D4" w:rsidRDefault="005738D4" w:rsidP="005738D4">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D46C1E2"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1" o:spid="_x0000_s1026" type="#_x0000_t120" style="position:absolute;margin-left:383.5pt;margin-top:252.55pt;width:24pt;height:2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IJ5hQIAAIYFAAAOAAAAZHJzL2Uyb0RvYy54bWysVMFu2zAMvQ/YPwi6r7bTdO2COEWQosOA&#10;rg3WDj0rshQbkERNUmJnXz9Kdtyg63YYdpEpkXwkn0nOrzutyF4434ApaXGWUyIMh6ox25J+f7r9&#10;cEWJD8xUTIERJT0IT68X79/NWzsTE6hBVcIRBDF+1tqS1iHYWZZ5XgvN/BlYYVApwWkW8Oq2WeVY&#10;i+haZZM8/5i14CrrgAvv8fWmV9JFwpdS8PAgpReBqJJibiGdLp2beGaLOZttHbN1w4c02D9koVlj&#10;MOgIdcMCIzvX/AalG+7AgwxnHHQGUjZcpBqwmiJ/Vc1jzaxItSA53o40+f8Hy+/3j3btkIbW+plH&#10;MVbRSafjF/MjXSLrMJIlukA4Pp7n06scKeWoOi8uL1BGlOzF2TofPgvQJAollQraVc1cWIEx+F/A&#10;JcLY/s6H3vHoECN7UE112yiVLrEbxEo5smf4HxnnwoRJclc7/RWq/j3mcEwiNVB0SSmdoGUvdSYp&#10;HJSIMZT5JiRpKqysRx4RToMWKaivWSX65+KPMRNgRJZYxYg9ALxVUDHwN9hHV5E6eHTO++h/cx49&#10;UmQwYXTWjRkof1WZCmPk3h4pO6EmiqHbdEOLbKA6rB1x0I+St/y2wf97x3xYM4ezgy2B+yA84BF/&#10;eUlhkCipwf186z3aY0ujlpIWZ7Gk/seOOUGJ+mKw2T8V02kc3nSZXlxO8OJONZtTjdnpFWCbFLh5&#10;LE9itA/qKEoH+hnXxjJGRRUzHGOXlAd3vKxCvyNw8XCxXCYzHFjLwp15tDyCR4Jjxz51z8zZockD&#10;Tsc9HOeWzV51d28bPQ0sdwFkk1o/UtzzOlCPw576dlhMcZuc3pPVy/pc/AIAAP//AwBQSwMEFAAG&#10;AAgAAAAhADDFHHnhAAAACwEAAA8AAABkcnMvZG93bnJldi54bWxMj0FLw0AQhe+C/2EZwZvdjZC2&#10;xGyKiCJSpJjUirdtdkyC2dmQ3bbpv3c86XHePN77Xr6aXC+OOIbOk4ZkpkAg1d521GjYVk83SxAh&#10;GrKm94QazhhgVVxe5Caz/kRveCxjIziEQmY0tDEOmZShbtGZMPMDEv++/OhM5HNspB3NicNdL2+V&#10;mktnOuKG1gz40GL9XR6cho+zW5fbx5fqc/28U273uqne3Ubr66vp/g5ExCn+meEXn9GhYKa9P5AN&#10;otewmC94S9SQqjQBwY5lkrKyZyVlRRa5/L+h+AEAAP//AwBQSwECLQAUAAYACAAAACEAtoM4kv4A&#10;AADhAQAAEwAAAAAAAAAAAAAAAAAAAAAAW0NvbnRlbnRfVHlwZXNdLnhtbFBLAQItABQABgAIAAAA&#10;IQA4/SH/1gAAAJQBAAALAAAAAAAAAAAAAAAAAC8BAABfcmVscy8ucmVsc1BLAQItABQABgAIAAAA&#10;IQCbIIJ5hQIAAIYFAAAOAAAAAAAAAAAAAAAAAC4CAABkcnMvZTJvRG9jLnhtbFBLAQItABQABgAI&#10;AAAAIQAwxRx54QAAAAsBAAAPAAAAAAAAAAAAAAAAAN8EAABkcnMvZG93bnJldi54bWxQSwUGAAAA&#10;AAQABADzAAAA7QUAAAAA&#10;" fillcolor="#f3af5b [2405]" strokecolor="#1e2318 [484]" strokeweight="1pt">
                <v:stroke joinstyle="miter"/>
                <v:textbox>
                  <w:txbxContent>
                    <w:p w14:paraId="6343533F" w14:textId="53C52E34" w:rsidR="005738D4" w:rsidRDefault="005738D4" w:rsidP="005738D4">
                      <w:pPr>
                        <w:jc w:val="center"/>
                      </w:pPr>
                      <w:r>
                        <w:t>1</w:t>
                      </w:r>
                    </w:p>
                  </w:txbxContent>
                </v:textbox>
              </v:shape>
            </w:pict>
          </mc:Fallback>
        </mc:AlternateContent>
      </w:r>
      <w:r>
        <w:rPr>
          <w:noProof/>
        </w:rPr>
        <mc:AlternateContent>
          <mc:Choice Requires="wps">
            <w:drawing>
              <wp:anchor distT="0" distB="0" distL="114300" distR="114300" simplePos="0" relativeHeight="251684864" behindDoc="0" locked="0" layoutInCell="1" allowOverlap="1" wp14:anchorId="30452D50" wp14:editId="7AF6C2E1">
                <wp:simplePos x="0" y="0"/>
                <wp:positionH relativeFrom="column">
                  <wp:posOffset>3721100</wp:posOffset>
                </wp:positionH>
                <wp:positionV relativeFrom="paragraph">
                  <wp:posOffset>1467485</wp:posOffset>
                </wp:positionV>
                <wp:extent cx="304800" cy="317500"/>
                <wp:effectExtent l="0" t="0" r="19050" b="25400"/>
                <wp:wrapNone/>
                <wp:docPr id="422765769" name="Flowchart: Connector 1"/>
                <wp:cNvGraphicFramePr/>
                <a:graphic xmlns:a="http://schemas.openxmlformats.org/drawingml/2006/main">
                  <a:graphicData uri="http://schemas.microsoft.com/office/word/2010/wordprocessingShape">
                    <wps:wsp>
                      <wps:cNvSpPr/>
                      <wps:spPr>
                        <a:xfrm>
                          <a:off x="0" y="0"/>
                          <a:ext cx="304800" cy="317500"/>
                        </a:xfrm>
                        <a:prstGeom prst="flowChartConnector">
                          <a:avLst/>
                        </a:prstGeom>
                        <a:solidFill>
                          <a:srgbClr val="CAD3BF"/>
                        </a:solidFill>
                        <a:ln w="12700" cap="flat" cmpd="sng" algn="ctr">
                          <a:solidFill>
                            <a:srgbClr val="CAD3BF">
                              <a:shade val="15000"/>
                            </a:srgbClr>
                          </a:solidFill>
                          <a:prstDash val="solid"/>
                          <a:miter lim="800000"/>
                        </a:ln>
                        <a:effectLst/>
                      </wps:spPr>
                      <wps:txbx>
                        <w:txbxContent>
                          <w:p w14:paraId="0CCAAA22" w14:textId="14BA62F4" w:rsidR="005738D4" w:rsidRDefault="005738D4" w:rsidP="005738D4">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0452D50" id="_x0000_s1027" type="#_x0000_t120" style="position:absolute;margin-left:293pt;margin-top:115.55pt;width:24pt;height:2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XczdQIAAAsFAAAOAAAAZHJzL2Uyb0RvYy54bWysVN9P2zAQfp+0/8Hy+0hTyoCKFHWtOk1C&#10;gAQTz1fHaSzZPs92m7K/fmcnpcB4mvbi3Pl++b77LlfXe6PZTvqg0Fa8PBlxJq3AWtlNxX8+rr5c&#10;cBYi2Bo0WlnxZxn49ezzp6vOTeUYW9S19IyS2DDtXMXbGN20KIJopYFwgk5aMjboDURS/aaoPXSU&#10;3ehiPBp9LTr0tfMoZAh0u+yNfJbzN40U8a5pgoxMV5zeFvPp87lOZzG7gunGg2uVGJ4B//AKA8pS&#10;0ZdUS4jAtl79lcoo4TFgE08EmgKbRgmZe6BuytG7bh5acDL3QuAE9wJT+H9pxe3uwd17gqFzYRpI&#10;TF3sG2/Sl97H9hms5xew5D4yQZeno8nFiCAVZDotz89IpizFMdj5EL9LNCwJFW80dosWfFygtTQX&#10;9Bkw2N2E2AceAlLlgFrVK6V1VvxmvdCe7YCmuJgvT7+thlpv3LRlHXFwfJ6fBcSmRkOkFxpXVzzY&#10;DWegN0RTEfvab6LDB0Vy8RZq2ZcuqclDl4N77vhNntTFEkLbh2RTzzKjIlFdK1NxAu6YSdtURmay&#10;DlgcZ5GkuF/vmaIWypQo3ayxfr73zGPP5+DESlHZGwjxHjwRmOZCSxnv6Ei4VxwHibMW/e+P7pM/&#10;8YqsnHW0EITYry14yZn+YYlxl+VkkjYoK5Oz8zEp/rVl/dpit2aBNK2S1t+JLCb/qA9i49E80e7O&#10;U1UygRVUu5/NoCxiv6i0/ULO59mNtsZBvLEPTqTkCbkE+OP+CbwbmBaJord4WB6YvqNY75siLc63&#10;ERuV+XfElWaaFNq4PN3h75BW+rWevY7/sNkfAAAA//8DAFBLAwQUAAYACAAAACEABDwfYNwAAAAL&#10;AQAADwAAAGRycy9kb3ducmV2LnhtbEyPQU/DMAyF70j8h8iTuLG066iqrumEkBAnDh3jnjWmqdo4&#10;VZN15d9jTnD08/Pz96rj6kax4Bx6TwrSbQICqfWmp07B+eP1sQARoiajR0+o4BsDHOv7u0qXxt+o&#10;weUUO8EhFEqtwMY4lVKG1qLTYesnJN59+dnpyOPcSTPrG4e7Ue6SJJdO98QfrJ7wxWI7nK6OMZbm&#10;vTF2iXKYzP78Nowm059KPWzW5wOIiGv8M8MvPt9AzUwXfyUTxKjgqci5S1Swy9IUBDvybM/KhZWC&#10;FVlX8n+H+gcAAP//AwBQSwECLQAUAAYACAAAACEAtoM4kv4AAADhAQAAEwAAAAAAAAAAAAAAAAAA&#10;AAAAW0NvbnRlbnRfVHlwZXNdLnhtbFBLAQItABQABgAIAAAAIQA4/SH/1gAAAJQBAAALAAAAAAAA&#10;AAAAAAAAAC8BAABfcmVscy8ucmVsc1BLAQItABQABgAIAAAAIQCQiXczdQIAAAsFAAAOAAAAAAAA&#10;AAAAAAAAAC4CAABkcnMvZTJvRG9jLnhtbFBLAQItABQABgAIAAAAIQAEPB9g3AAAAAsBAAAPAAAA&#10;AAAAAAAAAAAAAM8EAABkcnMvZG93bnJldi54bWxQSwUGAAAAAAQABADzAAAA2AUAAAAA&#10;" fillcolor="#cad3bf" strokecolor="#54584f" strokeweight="1pt">
                <v:stroke joinstyle="miter"/>
                <v:textbox>
                  <w:txbxContent>
                    <w:p w14:paraId="0CCAAA22" w14:textId="14BA62F4" w:rsidR="005738D4" w:rsidRDefault="005738D4" w:rsidP="005738D4">
                      <w:pPr>
                        <w:jc w:val="center"/>
                      </w:pPr>
                      <w:r>
                        <w:t>3</w:t>
                      </w:r>
                    </w:p>
                  </w:txbxContent>
                </v:textbox>
              </v:shape>
            </w:pict>
          </mc:Fallback>
        </mc:AlternateContent>
      </w:r>
      <w:r>
        <w:rPr>
          <w:noProof/>
        </w:rPr>
        <mc:AlternateContent>
          <mc:Choice Requires="wps">
            <w:drawing>
              <wp:anchor distT="0" distB="0" distL="114300" distR="114300" simplePos="0" relativeHeight="251688960" behindDoc="0" locked="0" layoutInCell="1" allowOverlap="1" wp14:anchorId="44C51C27" wp14:editId="65439979">
                <wp:simplePos x="0" y="0"/>
                <wp:positionH relativeFrom="column">
                  <wp:posOffset>2762250</wp:posOffset>
                </wp:positionH>
                <wp:positionV relativeFrom="paragraph">
                  <wp:posOffset>1505585</wp:posOffset>
                </wp:positionV>
                <wp:extent cx="304800" cy="317500"/>
                <wp:effectExtent l="0" t="0" r="19050" b="25400"/>
                <wp:wrapNone/>
                <wp:docPr id="1069565351" name="Flowchart: Connector 1"/>
                <wp:cNvGraphicFramePr/>
                <a:graphic xmlns:a="http://schemas.openxmlformats.org/drawingml/2006/main">
                  <a:graphicData uri="http://schemas.microsoft.com/office/word/2010/wordprocessingShape">
                    <wps:wsp>
                      <wps:cNvSpPr/>
                      <wps:spPr>
                        <a:xfrm>
                          <a:off x="0" y="0"/>
                          <a:ext cx="304800" cy="317500"/>
                        </a:xfrm>
                        <a:prstGeom prst="flowChartConnector">
                          <a:avLst/>
                        </a:prstGeom>
                        <a:solidFill>
                          <a:srgbClr val="00B0F0"/>
                        </a:solidFill>
                        <a:ln w="12700" cap="flat" cmpd="sng" algn="ctr">
                          <a:solidFill>
                            <a:srgbClr val="CAD3BF">
                              <a:shade val="15000"/>
                            </a:srgbClr>
                          </a:solidFill>
                          <a:prstDash val="solid"/>
                          <a:miter lim="800000"/>
                        </a:ln>
                        <a:effectLst/>
                      </wps:spPr>
                      <wps:txbx>
                        <w:txbxContent>
                          <w:p w14:paraId="12D089D0" w14:textId="6D63978A" w:rsidR="005738D4" w:rsidRDefault="005738D4" w:rsidP="005738D4">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4C51C27" id="_x0000_s1028" type="#_x0000_t120" style="position:absolute;margin-left:217.5pt;margin-top:118.55pt;width:24pt;height:2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3oeUeQIAAAsFAAAOAAAAZHJzL2Uyb0RvYy54bWysVEtv2zAMvg/YfxB0X+2k6doGdYo0QYYB&#10;RVugHXpmZDkWIImapMTpfv0oOa92Ow27yKRI8fHxo29ut0azjfRBoa344KzkTFqBtbKriv94WXy5&#10;4ixEsDVotLLibzLw28nnTzedG8shtqhr6RkFsWHcuYq3MbpxUQTRSgPhDJ20ZGzQG4ik+lVRe+go&#10;utHFsCy/Fh362nkUMgS6nfdGPsnxm0aK+Ng0QUamK061xXz6fC7TWUxuYLzy4FoldmXAP1RhQFlK&#10;egg1hwhs7dUfoYwSHgM28UygKbBplJC5B+pmUH7o5rkFJ3MvBE5wB5jC/wsrHjbP7skTDJ0L40Bi&#10;6mLbeJO+VB/bZrDeDmDJbWSCLs/L0VVJkAoynQ8uL0imKMXxsfMhfpNoWBIq3mjsZi34OENraS7o&#10;M2CwuQ+xf7h/kDIH1KpeKK2z4lfLmfZsA2mK5V252Od656Yt64iDw8tcFhCbGg2RKjSurniwK85A&#10;r4imIva5370Op0lm0/n53SIXGFqoZZ96QE0eMvfuueN3cVIXcwht/ySbepYZFYnqWpmKE3DHSNqm&#10;HmUm6w6L4yySFLfLLVPUwjAFSjdLrN+ePPPY8zk4sVCU9h5CfAJPBKa50FLGRzoS7hXHncRZi/7X&#10;3+6TP/GKrJx1tBCE2M81eMmZ/m6JcdeD0ShtUFZGF5dDUvypZXlqsWszQ5rWgNbfiSwm/6j3YuPR&#10;vNLuTlNWMoEVlLufzU6ZxX5RafuFnE6zG22Ng3hvn51IwRNyCfCX7St4t2NaJIo+4H55YPyBYr1v&#10;emlxuo7YqMy/I64006TQxuXp7v4OaaVP9ex1/IdNfgMAAP//AwBQSwMEFAAGAAgAAAAhAF8DFcHh&#10;AAAACwEAAA8AAABkcnMvZG93bnJldi54bWxMj8FOwzAQRO9I/IO1SFwQddoEiEKcChVVHDigltKz&#10;E2+TgL2OYrcNf89yguPOjmbelMvJWXHCMfSeFMxnCQikxpueWgW79/VtDiJETUZbT6jgGwMsq8uL&#10;UhfGn2mDp21sBYdQKLSCLsahkDI0HTodZn5A4t/Bj05HPsdWmlGfOdxZuUiSe+l0T9zQ6QFXHTZf&#10;26NTcLAfU+qz55vV58vb+nW/Mft6F5W6vpqeHkFEnOKfGX7xGR0qZqr9kUwQVkGW3vGWqGCRPsxB&#10;sCPLU1ZqVnJWZFXK/xuqHwAAAP//AwBQSwECLQAUAAYACAAAACEAtoM4kv4AAADhAQAAEwAAAAAA&#10;AAAAAAAAAAAAAAAAW0NvbnRlbnRfVHlwZXNdLnhtbFBLAQItABQABgAIAAAAIQA4/SH/1gAAAJQB&#10;AAALAAAAAAAAAAAAAAAAAC8BAABfcmVscy8ucmVsc1BLAQItABQABgAIAAAAIQDd3oeUeQIAAAsF&#10;AAAOAAAAAAAAAAAAAAAAAC4CAABkcnMvZTJvRG9jLnhtbFBLAQItABQABgAIAAAAIQBfAxXB4QAA&#10;AAsBAAAPAAAAAAAAAAAAAAAAANMEAABkcnMvZG93bnJldi54bWxQSwUGAAAAAAQABADzAAAA4QUA&#10;AAAA&#10;" fillcolor="#00b0f0" strokecolor="#54584f" strokeweight="1pt">
                <v:stroke joinstyle="miter"/>
                <v:textbox>
                  <w:txbxContent>
                    <w:p w14:paraId="12D089D0" w14:textId="6D63978A" w:rsidR="005738D4" w:rsidRDefault="005738D4" w:rsidP="005738D4">
                      <w:pPr>
                        <w:jc w:val="center"/>
                      </w:pPr>
                      <w:r>
                        <w:t>4</w:t>
                      </w:r>
                    </w:p>
                  </w:txbxContent>
                </v:textbox>
              </v:shape>
            </w:pict>
          </mc:Fallback>
        </mc:AlternateContent>
      </w:r>
      <w:r>
        <w:rPr>
          <w:noProof/>
        </w:rPr>
        <mc:AlternateContent>
          <mc:Choice Requires="wps">
            <w:drawing>
              <wp:anchor distT="0" distB="0" distL="114300" distR="114300" simplePos="0" relativeHeight="251686912" behindDoc="0" locked="0" layoutInCell="1" allowOverlap="1" wp14:anchorId="7B206528" wp14:editId="1AF02BBF">
                <wp:simplePos x="0" y="0"/>
                <wp:positionH relativeFrom="column">
                  <wp:posOffset>4108450</wp:posOffset>
                </wp:positionH>
                <wp:positionV relativeFrom="paragraph">
                  <wp:posOffset>2483485</wp:posOffset>
                </wp:positionV>
                <wp:extent cx="304800" cy="317500"/>
                <wp:effectExtent l="0" t="0" r="19050" b="25400"/>
                <wp:wrapNone/>
                <wp:docPr id="818790823" name="Flowchart: Connector 1"/>
                <wp:cNvGraphicFramePr/>
                <a:graphic xmlns:a="http://schemas.openxmlformats.org/drawingml/2006/main">
                  <a:graphicData uri="http://schemas.microsoft.com/office/word/2010/wordprocessingShape">
                    <wps:wsp>
                      <wps:cNvSpPr/>
                      <wps:spPr>
                        <a:xfrm>
                          <a:off x="0" y="0"/>
                          <a:ext cx="304800" cy="317500"/>
                        </a:xfrm>
                        <a:prstGeom prst="flowChartConnector">
                          <a:avLst/>
                        </a:prstGeom>
                        <a:solidFill>
                          <a:schemeClr val="bg2">
                            <a:lumMod val="90000"/>
                          </a:schemeClr>
                        </a:solidFill>
                        <a:ln w="12700" cap="flat" cmpd="sng" algn="ctr">
                          <a:solidFill>
                            <a:srgbClr val="CAD3BF">
                              <a:shade val="15000"/>
                            </a:srgbClr>
                          </a:solidFill>
                          <a:prstDash val="solid"/>
                          <a:miter lim="800000"/>
                        </a:ln>
                        <a:effectLst/>
                      </wps:spPr>
                      <wps:txbx>
                        <w:txbxContent>
                          <w:p w14:paraId="309E9D61" w14:textId="69D73E99" w:rsidR="005738D4" w:rsidRDefault="005738D4" w:rsidP="005738D4">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B206528" id="_x0000_s1029" type="#_x0000_t120" style="position:absolute;margin-left:323.5pt;margin-top:195.55pt;width:24pt;height:2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mMrjAIAAC4FAAAOAAAAZHJzL2Uyb0RvYy54bWysVEtv2zAMvg/YfxB0X+w8urZBnCJLkGFA&#10;1xZoi54VWbYFSKImKbG7Xz9KdpM+dhqWg0OKD5EfP2px1WlFDsJ5Caag41FOiTAcSmnqgj4+bL9c&#10;UOIDMyVTYERBn4WnV8vPnxatnYsJNKBK4QgmMX7e2oI2Idh5lnneCM38CKwwaKzAaRZQdXVWOtZi&#10;dq2ySZ5/zVpwpXXAhfd4uumNdJnyV5Xg4baqvAhEFRRrC+nr0ncXv9lywea1Y7aRfCiD/UMVmkmD&#10;lx5TbVhgZO/kh1RacgceqjDioDOoKslF6gG7GefvurlvmBWpFwTH2yNM/v+l5TeHe3vnEIbW+rlH&#10;MXbRVU7Hf6yPdAms5yNYoguE4+E0n13kCClH03R8foYyZslOwdb58F2AJlEoaKWgXTfMhTUYg3MB&#10;lwBjh2sf+sCXgHizByXLrVQqKZENYq0cOTCc466epFC11z+h7M8uc/wNBSTyRPdUzptMypAWaTo5&#10;T5UzJFylWMAmtC0L6k1NCVM1MpmHvrw30d7Vu2MV69Vm+m2bCvENK0VfxxhxONbRu3+sIja6Yb7p&#10;Q9IVPRG1DLgNSuqCIranTMpEGETi8wDXaVxRCt2uIxJbmMZE8WQH5fOdIw56ynvLtxKvvWY+3DGH&#10;HMfR4d6GW/zE0RQUBomSBtzvv51Hf6QeWilpcWcQsV975gQl6odBUl6OZ7O4ZEmZnZ1PUHGvLbvX&#10;FrPXa8BxjvGFsDyJ0T+oF7FyoJ9wvVfxVjQxw/HufjaDsg79LuMDwcVqldxwsSwL1+be8pg8IhcB&#10;f+iemLMDGQOy+AZe9ovN37Gw942RBlb7AJVMFD3hijONCi5lmu7wgMStf60nr9Mzt/wDAAD//wMA&#10;UEsDBBQABgAIAAAAIQBYMXkj4wAAAAsBAAAPAAAAZHJzL2Rvd25yZXYueG1sTI/NTsMwEITvSLyD&#10;tUhcqtYxhEBCnIq/SiChSjRcuLnJkkTE6yh225SnZznBcWdHM9/ky8n2Yo+j7xxpUIsIBFLl6o4a&#10;De/lan4DwgdDtekdoYYjelgWpye5yWp3oDfcb0IjOIR8ZjS0IQyZlL5q0Rq/cAMS/z7daE3gc2xk&#10;PZoDh9teXkRRIq3piBtaM+BDi9XXZmc1pKvH5On59cWVSs3U7H79/UHHUuvzs+nuFkTAKfyZ4Ref&#10;0aFgpq3bUe1FryGJr3lL0HCZKgWCHUl6xcpWQxyzIotc/t9Q/AAAAP//AwBQSwECLQAUAAYACAAA&#10;ACEAtoM4kv4AAADhAQAAEwAAAAAAAAAAAAAAAAAAAAAAW0NvbnRlbnRfVHlwZXNdLnhtbFBLAQIt&#10;ABQABgAIAAAAIQA4/SH/1gAAAJQBAAALAAAAAAAAAAAAAAAAAC8BAABfcmVscy8ucmVsc1BLAQIt&#10;ABQABgAIAAAAIQB5SmMrjAIAAC4FAAAOAAAAAAAAAAAAAAAAAC4CAABkcnMvZTJvRG9jLnhtbFBL&#10;AQItABQABgAIAAAAIQBYMXkj4wAAAAsBAAAPAAAAAAAAAAAAAAAAAOYEAABkcnMvZG93bnJldi54&#10;bWxQSwUGAAAAAAQABADzAAAA9gUAAAAA&#10;" fillcolor="#fdf59b [2894]" strokecolor="#54584f" strokeweight="1pt">
                <v:stroke joinstyle="miter"/>
                <v:textbox>
                  <w:txbxContent>
                    <w:p w14:paraId="309E9D61" w14:textId="69D73E99" w:rsidR="005738D4" w:rsidRDefault="005738D4" w:rsidP="005738D4">
                      <w:pPr>
                        <w:jc w:val="center"/>
                      </w:pPr>
                      <w:r>
                        <w:t>2</w:t>
                      </w:r>
                    </w:p>
                  </w:txbxContent>
                </v:textbox>
              </v:shape>
            </w:pict>
          </mc:Fallback>
        </mc:AlternateContent>
      </w:r>
      <w:r w:rsidR="00481217">
        <w:rPr>
          <w:noProof/>
        </w:rPr>
        <w:drawing>
          <wp:inline distT="0" distB="0" distL="0" distR="0" wp14:anchorId="0895904C" wp14:editId="1B806AB5">
            <wp:extent cx="6858000" cy="4137267"/>
            <wp:effectExtent l="0" t="0" r="0" b="0"/>
            <wp:docPr id="3" name="Picture 2" descr="A blue and green lines on a black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blue and green lines on a black backgroun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858000" cy="4137267"/>
                    </a:xfrm>
                    <a:prstGeom prst="rect">
                      <a:avLst/>
                    </a:prstGeom>
                    <a:noFill/>
                    <a:ln>
                      <a:noFill/>
                    </a:ln>
                  </pic:spPr>
                </pic:pic>
              </a:graphicData>
            </a:graphic>
          </wp:inline>
        </w:drawing>
      </w:r>
    </w:p>
    <w:p w14:paraId="17798D60" w14:textId="7E3B80C0" w:rsidR="001B394A" w:rsidRPr="00570914" w:rsidRDefault="001B394A" w:rsidP="00570914"/>
    <w:p w14:paraId="58F47366" w14:textId="0CAF5F1B" w:rsidR="001B394A" w:rsidRPr="00570914" w:rsidRDefault="00570914" w:rsidP="00570914">
      <w:pPr>
        <w:rPr>
          <w:b/>
          <w:bCs/>
          <w:szCs w:val="20"/>
        </w:rPr>
      </w:pPr>
      <w:r w:rsidRPr="00570914">
        <w:rPr>
          <w:b/>
          <w:bCs/>
          <w:szCs w:val="20"/>
        </w:rPr>
        <w:t>**</w:t>
      </w:r>
      <w:r w:rsidR="00AE5571">
        <w:rPr>
          <w:b/>
          <w:bCs/>
          <w:szCs w:val="20"/>
        </w:rPr>
        <w:t xml:space="preserve">This image is a </w:t>
      </w:r>
      <w:r w:rsidRPr="00570914">
        <w:rPr>
          <w:b/>
          <w:bCs/>
          <w:szCs w:val="20"/>
        </w:rPr>
        <w:t>Grid map</w:t>
      </w:r>
      <w:r w:rsidR="00AE5571">
        <w:rPr>
          <w:b/>
          <w:bCs/>
          <w:szCs w:val="20"/>
        </w:rPr>
        <w:t xml:space="preserve"> of the proposed location that will be offered to staff and clients to utilize for decompression and therapeutic purposes.  This map can also be used to help reader</w:t>
      </w:r>
      <w:r w:rsidR="005738D4">
        <w:rPr>
          <w:b/>
          <w:bCs/>
          <w:szCs w:val="20"/>
        </w:rPr>
        <w:t>s</w:t>
      </w:r>
      <w:r w:rsidR="00AE5571">
        <w:rPr>
          <w:b/>
          <w:bCs/>
          <w:szCs w:val="20"/>
        </w:rPr>
        <w:t xml:space="preserve"> identify from what location the pictures were taken</w:t>
      </w:r>
      <w:r w:rsidR="005738D4">
        <w:rPr>
          <w:b/>
          <w:bCs/>
          <w:szCs w:val="20"/>
        </w:rPr>
        <w:t xml:space="preserve">.  Refer to picture </w:t>
      </w:r>
      <w:proofErr w:type="gramStart"/>
      <w:r w:rsidR="005738D4">
        <w:rPr>
          <w:b/>
          <w:bCs/>
          <w:szCs w:val="20"/>
        </w:rPr>
        <w:t>labels</w:t>
      </w:r>
      <w:proofErr w:type="gramEnd"/>
      <w:r w:rsidR="005738D4">
        <w:rPr>
          <w:b/>
          <w:bCs/>
          <w:szCs w:val="20"/>
        </w:rPr>
        <w:t xml:space="preserve"> </w:t>
      </w:r>
    </w:p>
    <w:p w14:paraId="613064DC" w14:textId="77777777" w:rsidR="00481217" w:rsidRDefault="00481217" w:rsidP="009957F4">
      <w:pPr>
        <w:rPr>
          <w:rStyle w:val="Shade"/>
          <w:rFonts w:asciiTheme="majorHAnsi" w:hAnsiTheme="majorHAnsi"/>
          <w:b/>
          <w:bCs/>
          <w:sz w:val="32"/>
          <w:szCs w:val="32"/>
        </w:rPr>
      </w:pPr>
    </w:p>
    <w:p w14:paraId="6CF23826" w14:textId="77777777" w:rsidR="00481217" w:rsidRDefault="00481217" w:rsidP="009957F4">
      <w:pPr>
        <w:rPr>
          <w:rStyle w:val="Shade"/>
          <w:rFonts w:asciiTheme="majorHAnsi" w:hAnsiTheme="majorHAnsi"/>
          <w:b/>
          <w:bCs/>
          <w:sz w:val="32"/>
          <w:szCs w:val="32"/>
        </w:rPr>
      </w:pPr>
    </w:p>
    <w:p w14:paraId="582975C1" w14:textId="77777777" w:rsidR="00481217" w:rsidRDefault="00481217" w:rsidP="009957F4">
      <w:pPr>
        <w:rPr>
          <w:rStyle w:val="Shade"/>
          <w:rFonts w:asciiTheme="majorHAnsi" w:hAnsiTheme="majorHAnsi"/>
          <w:b/>
          <w:bCs/>
          <w:sz w:val="32"/>
          <w:szCs w:val="32"/>
        </w:rPr>
      </w:pPr>
    </w:p>
    <w:p w14:paraId="4DFF53FD" w14:textId="77777777" w:rsidR="00481217" w:rsidRDefault="00481217" w:rsidP="009957F4">
      <w:pPr>
        <w:rPr>
          <w:rStyle w:val="Shade"/>
          <w:rFonts w:asciiTheme="majorHAnsi" w:hAnsiTheme="majorHAnsi"/>
          <w:b/>
          <w:bCs/>
          <w:sz w:val="32"/>
          <w:szCs w:val="32"/>
        </w:rPr>
      </w:pPr>
    </w:p>
    <w:p w14:paraId="32F4DAC6" w14:textId="77777777" w:rsidR="00481217" w:rsidRDefault="00481217" w:rsidP="009957F4">
      <w:pPr>
        <w:rPr>
          <w:rStyle w:val="Shade"/>
          <w:rFonts w:asciiTheme="majorHAnsi" w:hAnsiTheme="majorHAnsi"/>
          <w:b/>
          <w:bCs/>
          <w:sz w:val="32"/>
          <w:szCs w:val="32"/>
        </w:rPr>
      </w:pPr>
    </w:p>
    <w:p w14:paraId="33D71168" w14:textId="77777777" w:rsidR="00481217" w:rsidRDefault="00481217" w:rsidP="009957F4">
      <w:pPr>
        <w:rPr>
          <w:rStyle w:val="Shade"/>
          <w:rFonts w:asciiTheme="majorHAnsi" w:hAnsiTheme="majorHAnsi"/>
          <w:b/>
          <w:bCs/>
          <w:sz w:val="32"/>
          <w:szCs w:val="32"/>
        </w:rPr>
      </w:pPr>
    </w:p>
    <w:p w14:paraId="460B97CC" w14:textId="77777777" w:rsidR="00BD32B8" w:rsidRDefault="00BD32B8" w:rsidP="009957F4">
      <w:pPr>
        <w:rPr>
          <w:rStyle w:val="Shade"/>
          <w:rFonts w:asciiTheme="majorHAnsi" w:hAnsiTheme="majorHAnsi"/>
          <w:b/>
          <w:bCs/>
          <w:sz w:val="32"/>
          <w:szCs w:val="32"/>
        </w:rPr>
      </w:pPr>
    </w:p>
    <w:p w14:paraId="48B895D3" w14:textId="77777777" w:rsidR="00AB3515" w:rsidRDefault="00AB3515" w:rsidP="009957F4">
      <w:pPr>
        <w:rPr>
          <w:rStyle w:val="Shade"/>
          <w:rFonts w:asciiTheme="majorHAnsi" w:hAnsiTheme="majorHAnsi"/>
          <w:b/>
          <w:bCs/>
          <w:sz w:val="32"/>
          <w:szCs w:val="32"/>
        </w:rPr>
      </w:pPr>
    </w:p>
    <w:p w14:paraId="0518DF5E" w14:textId="768E35F3" w:rsidR="009478AC" w:rsidRDefault="009478AC" w:rsidP="009957F4">
      <w:pPr>
        <w:rPr>
          <w:rStyle w:val="Shade"/>
          <w:rFonts w:asciiTheme="majorHAnsi" w:hAnsiTheme="majorHAnsi"/>
          <w:b/>
          <w:bCs/>
          <w:sz w:val="32"/>
          <w:szCs w:val="32"/>
        </w:rPr>
      </w:pPr>
      <w:r>
        <w:rPr>
          <w:rStyle w:val="Shade"/>
          <w:rFonts w:asciiTheme="majorHAnsi" w:hAnsiTheme="majorHAnsi"/>
          <w:b/>
          <w:bCs/>
          <w:sz w:val="32"/>
          <w:szCs w:val="32"/>
        </w:rPr>
        <w:lastRenderedPageBreak/>
        <w:t>Site Su</w:t>
      </w:r>
      <w:r w:rsidR="001501B7">
        <w:rPr>
          <w:rStyle w:val="Shade"/>
          <w:rFonts w:asciiTheme="majorHAnsi" w:hAnsiTheme="majorHAnsi"/>
          <w:b/>
          <w:bCs/>
          <w:sz w:val="32"/>
          <w:szCs w:val="32"/>
        </w:rPr>
        <w:t>mmary and Considerations</w:t>
      </w:r>
      <w:r w:rsidR="001E3DEF">
        <w:rPr>
          <w:rStyle w:val="Shade"/>
          <w:rFonts w:asciiTheme="majorHAnsi" w:hAnsiTheme="majorHAnsi"/>
          <w:b/>
          <w:bCs/>
          <w:sz w:val="32"/>
          <w:szCs w:val="32"/>
        </w:rPr>
        <w:t xml:space="preserve"> </w:t>
      </w:r>
    </w:p>
    <w:p w14:paraId="50907B15" w14:textId="76970562" w:rsidR="001E3DEF" w:rsidRPr="001812F0" w:rsidRDefault="001812F0" w:rsidP="001E3DEF">
      <w:pPr>
        <w:rPr>
          <w:sz w:val="24"/>
          <w:szCs w:val="24"/>
        </w:rPr>
      </w:pPr>
      <w:r>
        <w:rPr>
          <w:sz w:val="24"/>
          <w:szCs w:val="24"/>
        </w:rPr>
        <w:t>The presented site serve</w:t>
      </w:r>
      <w:r w:rsidR="00946AEC">
        <w:rPr>
          <w:sz w:val="24"/>
          <w:szCs w:val="24"/>
        </w:rPr>
        <w:t>s</w:t>
      </w:r>
      <w:r>
        <w:rPr>
          <w:sz w:val="24"/>
          <w:szCs w:val="24"/>
        </w:rPr>
        <w:t xml:space="preserve"> as a </w:t>
      </w:r>
      <w:r w:rsidR="00AB3515">
        <w:rPr>
          <w:sz w:val="24"/>
          <w:szCs w:val="24"/>
        </w:rPr>
        <w:t>steppingstone</w:t>
      </w:r>
      <w:r>
        <w:rPr>
          <w:sz w:val="24"/>
          <w:szCs w:val="24"/>
        </w:rPr>
        <w:t xml:space="preserve"> for not just adolescent </w:t>
      </w:r>
      <w:r w:rsidR="00AB3515">
        <w:rPr>
          <w:sz w:val="24"/>
          <w:szCs w:val="24"/>
        </w:rPr>
        <w:t>participants but</w:t>
      </w:r>
      <w:r>
        <w:rPr>
          <w:sz w:val="24"/>
          <w:szCs w:val="24"/>
        </w:rPr>
        <w:t xml:space="preserve"> provide</w:t>
      </w:r>
      <w:r w:rsidR="00946AEC">
        <w:rPr>
          <w:sz w:val="24"/>
          <w:szCs w:val="24"/>
        </w:rPr>
        <w:t>s</w:t>
      </w:r>
      <w:r>
        <w:rPr>
          <w:sz w:val="24"/>
          <w:szCs w:val="24"/>
        </w:rPr>
        <w:t xml:space="preserve"> a natural area for staff members of the facility to enjoy the benefits.  The site contains features and characteristics that may be suitable for a wide range of people with different interests and backgrounds.  Because this is a naturalized area, </w:t>
      </w:r>
      <w:r w:rsidR="00AB3515">
        <w:rPr>
          <w:sz w:val="24"/>
          <w:szCs w:val="24"/>
        </w:rPr>
        <w:t>all</w:t>
      </w:r>
      <w:r>
        <w:rPr>
          <w:sz w:val="24"/>
          <w:szCs w:val="24"/>
        </w:rPr>
        <w:t xml:space="preserve"> characteristics of the site mentioned above are important to consider when transforming the space into a naturalized overlook.  </w:t>
      </w:r>
      <w:r w:rsidR="00AB3515">
        <w:rPr>
          <w:sz w:val="24"/>
          <w:szCs w:val="24"/>
        </w:rPr>
        <w:t>W</w:t>
      </w:r>
      <w:r>
        <w:rPr>
          <w:sz w:val="24"/>
          <w:szCs w:val="24"/>
        </w:rPr>
        <w:t>hen utilizing the site</w:t>
      </w:r>
      <w:r w:rsidR="00AB3515">
        <w:rPr>
          <w:sz w:val="24"/>
          <w:szCs w:val="24"/>
        </w:rPr>
        <w:t xml:space="preserve">, </w:t>
      </w:r>
      <w:r w:rsidR="00946AEC">
        <w:rPr>
          <w:sz w:val="24"/>
          <w:szCs w:val="24"/>
        </w:rPr>
        <w:t xml:space="preserve">safety </w:t>
      </w:r>
      <w:r>
        <w:rPr>
          <w:sz w:val="24"/>
          <w:szCs w:val="24"/>
        </w:rPr>
        <w:t xml:space="preserve">is the highest priority.  </w:t>
      </w:r>
      <w:r w:rsidR="001501B7">
        <w:rPr>
          <w:sz w:val="24"/>
          <w:szCs w:val="24"/>
        </w:rPr>
        <w:t xml:space="preserve">One concern with the safety of this area is the </w:t>
      </w:r>
      <w:r w:rsidR="00946AEC">
        <w:rPr>
          <w:sz w:val="24"/>
          <w:szCs w:val="24"/>
        </w:rPr>
        <w:t xml:space="preserve">steep </w:t>
      </w:r>
      <w:r w:rsidR="001501B7">
        <w:rPr>
          <w:sz w:val="24"/>
          <w:szCs w:val="24"/>
        </w:rPr>
        <w:t xml:space="preserve">slope and hillsides, as well as the existing retaining wall where people would stand to overlook the area.  Proper identification of </w:t>
      </w:r>
      <w:r>
        <w:rPr>
          <w:sz w:val="24"/>
          <w:szCs w:val="24"/>
        </w:rPr>
        <w:t xml:space="preserve">plant species within the area is also </w:t>
      </w:r>
      <w:r w:rsidR="001501B7">
        <w:rPr>
          <w:sz w:val="24"/>
          <w:szCs w:val="24"/>
        </w:rPr>
        <w:t xml:space="preserve">of </w:t>
      </w:r>
      <w:r>
        <w:rPr>
          <w:sz w:val="24"/>
          <w:szCs w:val="24"/>
        </w:rPr>
        <w:t>high priority</w:t>
      </w:r>
      <w:r w:rsidR="001501B7">
        <w:rPr>
          <w:sz w:val="24"/>
          <w:szCs w:val="24"/>
        </w:rPr>
        <w:t>,</w:t>
      </w:r>
      <w:r>
        <w:rPr>
          <w:sz w:val="24"/>
          <w:szCs w:val="24"/>
        </w:rPr>
        <w:t xml:space="preserve"> due to the possibility of </w:t>
      </w:r>
      <w:r w:rsidR="001501B7">
        <w:rPr>
          <w:sz w:val="24"/>
          <w:szCs w:val="24"/>
        </w:rPr>
        <w:t>allergy-related</w:t>
      </w:r>
      <w:r>
        <w:rPr>
          <w:sz w:val="24"/>
          <w:szCs w:val="24"/>
        </w:rPr>
        <w:t xml:space="preserve"> threats. In addition to safety, the surrounding areas </w:t>
      </w:r>
      <w:r w:rsidR="001501B7">
        <w:rPr>
          <w:sz w:val="24"/>
          <w:szCs w:val="24"/>
        </w:rPr>
        <w:t xml:space="preserve">are important to consider as well, specifically in the case of adding any additional features that may disrupt </w:t>
      </w:r>
      <w:r w:rsidR="00AB3515">
        <w:rPr>
          <w:sz w:val="24"/>
          <w:szCs w:val="24"/>
        </w:rPr>
        <w:t>nearby residents</w:t>
      </w:r>
      <w:r w:rsidR="00946AEC">
        <w:rPr>
          <w:sz w:val="24"/>
          <w:szCs w:val="24"/>
        </w:rPr>
        <w:t xml:space="preserve"> from looking into their person backyard space or parking lot.</w:t>
      </w:r>
      <w:r w:rsidR="00AB3515">
        <w:rPr>
          <w:sz w:val="24"/>
          <w:szCs w:val="24"/>
        </w:rPr>
        <w:t xml:space="preserve">  </w:t>
      </w:r>
    </w:p>
    <w:p w14:paraId="56BCA63C" w14:textId="77777777" w:rsidR="001E3DEF" w:rsidRDefault="001E3DEF" w:rsidP="009957F4">
      <w:pPr>
        <w:rPr>
          <w:rStyle w:val="Shade"/>
          <w:rFonts w:asciiTheme="majorHAnsi" w:hAnsiTheme="majorHAnsi"/>
          <w:b/>
          <w:bCs/>
          <w:sz w:val="32"/>
          <w:szCs w:val="32"/>
        </w:rPr>
      </w:pPr>
    </w:p>
    <w:p w14:paraId="69CD59D8" w14:textId="17C38DB3" w:rsidR="001E3DEF" w:rsidRDefault="001E3DEF" w:rsidP="009957F4">
      <w:pPr>
        <w:rPr>
          <w:rStyle w:val="Shade"/>
          <w:rFonts w:asciiTheme="majorHAnsi" w:hAnsiTheme="majorHAnsi"/>
          <w:b/>
          <w:bCs/>
          <w:sz w:val="32"/>
          <w:szCs w:val="32"/>
        </w:rPr>
      </w:pPr>
    </w:p>
    <w:p w14:paraId="1A775D97" w14:textId="5EF8A041" w:rsidR="001E3DEF" w:rsidRPr="001E3DEF" w:rsidRDefault="001E3DEF" w:rsidP="009957F4">
      <w:pPr>
        <w:rPr>
          <w:rStyle w:val="Shade"/>
          <w:rFonts w:cstheme="minorHAnsi"/>
          <w:sz w:val="24"/>
          <w:szCs w:val="24"/>
        </w:rPr>
      </w:pPr>
    </w:p>
    <w:p w14:paraId="72B967E3" w14:textId="07C085D3" w:rsidR="009478AC" w:rsidRPr="001E3DEF" w:rsidRDefault="009478AC" w:rsidP="009957F4">
      <w:pPr>
        <w:rPr>
          <w:rStyle w:val="Shade"/>
          <w:rFonts w:cstheme="minorHAnsi"/>
          <w:b/>
          <w:bCs/>
          <w:sz w:val="24"/>
          <w:szCs w:val="24"/>
        </w:rPr>
      </w:pPr>
    </w:p>
    <w:p w14:paraId="29CB4412" w14:textId="02A8C726" w:rsidR="00557E77" w:rsidRPr="007B2682" w:rsidRDefault="00557E77" w:rsidP="009957F4">
      <w:pPr>
        <w:rPr>
          <w:rStyle w:val="Shade"/>
          <w:rFonts w:asciiTheme="majorHAnsi" w:hAnsiTheme="majorHAnsi"/>
          <w:b/>
          <w:bCs/>
          <w:sz w:val="32"/>
          <w:szCs w:val="32"/>
        </w:rPr>
      </w:pPr>
    </w:p>
    <w:p w14:paraId="423467A8" w14:textId="77777777" w:rsidR="00FC40FD" w:rsidRDefault="00FC40FD" w:rsidP="009957F4">
      <w:pPr>
        <w:rPr>
          <w:rStyle w:val="Shade"/>
          <w:b/>
          <w:bCs/>
        </w:rPr>
      </w:pPr>
    </w:p>
    <w:p w14:paraId="5638854D" w14:textId="77777777" w:rsidR="00557E77" w:rsidRDefault="00557E77" w:rsidP="009957F4">
      <w:pPr>
        <w:rPr>
          <w:rStyle w:val="Shade"/>
          <w:b/>
          <w:bCs/>
        </w:rPr>
      </w:pPr>
    </w:p>
    <w:p w14:paraId="3B36EB1F" w14:textId="77777777" w:rsidR="00557E77" w:rsidRDefault="00557E77" w:rsidP="009957F4">
      <w:pPr>
        <w:rPr>
          <w:rStyle w:val="Shade"/>
          <w:b/>
          <w:bCs/>
        </w:rPr>
      </w:pPr>
    </w:p>
    <w:p w14:paraId="08C0A5AE" w14:textId="77777777" w:rsidR="00521288" w:rsidRDefault="00521288" w:rsidP="009957F4">
      <w:pPr>
        <w:rPr>
          <w:rStyle w:val="Shade"/>
          <w:b/>
          <w:bCs/>
        </w:rPr>
      </w:pPr>
    </w:p>
    <w:p w14:paraId="1F9F0A48" w14:textId="77777777" w:rsidR="00BD32B8" w:rsidRDefault="00BD32B8" w:rsidP="009957F4">
      <w:pPr>
        <w:rPr>
          <w:rStyle w:val="Shade"/>
          <w:b/>
          <w:bCs/>
        </w:rPr>
      </w:pPr>
    </w:p>
    <w:p w14:paraId="285623A8" w14:textId="77777777" w:rsidR="00BD32B8" w:rsidRDefault="00BD32B8" w:rsidP="009957F4">
      <w:pPr>
        <w:rPr>
          <w:rStyle w:val="Shade"/>
          <w:b/>
          <w:bCs/>
        </w:rPr>
      </w:pPr>
    </w:p>
    <w:p w14:paraId="7AF3C15B" w14:textId="77777777" w:rsidR="00BD32B8" w:rsidRDefault="00BD32B8" w:rsidP="009957F4">
      <w:pPr>
        <w:rPr>
          <w:rStyle w:val="Shade"/>
          <w:b/>
          <w:bCs/>
        </w:rPr>
      </w:pPr>
    </w:p>
    <w:p w14:paraId="65B31DA3" w14:textId="77777777" w:rsidR="00BD32B8" w:rsidRDefault="00BD32B8" w:rsidP="009957F4">
      <w:pPr>
        <w:rPr>
          <w:rStyle w:val="Shade"/>
          <w:b/>
          <w:bCs/>
        </w:rPr>
      </w:pPr>
    </w:p>
    <w:p w14:paraId="3BD4DC3D" w14:textId="77777777" w:rsidR="00BD32B8" w:rsidRDefault="00BD32B8" w:rsidP="009957F4">
      <w:pPr>
        <w:rPr>
          <w:rStyle w:val="Shade"/>
          <w:b/>
          <w:bCs/>
        </w:rPr>
      </w:pPr>
    </w:p>
    <w:p w14:paraId="78342BB9" w14:textId="77777777" w:rsidR="00BD32B8" w:rsidRDefault="00BD32B8" w:rsidP="009957F4">
      <w:pPr>
        <w:rPr>
          <w:rStyle w:val="Shade"/>
          <w:b/>
          <w:bCs/>
        </w:rPr>
      </w:pPr>
    </w:p>
    <w:p w14:paraId="7DE487F5" w14:textId="77777777" w:rsidR="00BD32B8" w:rsidRDefault="00BD32B8" w:rsidP="009957F4">
      <w:pPr>
        <w:rPr>
          <w:rStyle w:val="Shade"/>
          <w:b/>
          <w:bCs/>
        </w:rPr>
      </w:pPr>
    </w:p>
    <w:p w14:paraId="5F534622" w14:textId="77777777" w:rsidR="00557E77" w:rsidRPr="007B2682" w:rsidRDefault="00557E77" w:rsidP="009957F4">
      <w:pPr>
        <w:rPr>
          <w:rStyle w:val="Shade"/>
          <w:b/>
          <w:bCs/>
        </w:rPr>
      </w:pPr>
    </w:p>
    <w:p w14:paraId="1FAAF9DA" w14:textId="6463164E" w:rsidR="00FC40FD" w:rsidRDefault="00FC40FD" w:rsidP="009957F4">
      <w:pPr>
        <w:rPr>
          <w:rStyle w:val="Shade"/>
          <w:rFonts w:asciiTheme="majorHAnsi" w:hAnsiTheme="majorHAnsi"/>
          <w:b/>
          <w:bCs/>
          <w:sz w:val="32"/>
          <w:szCs w:val="32"/>
        </w:rPr>
      </w:pPr>
      <w:r w:rsidRPr="007B2682">
        <w:rPr>
          <w:rStyle w:val="Shade"/>
          <w:rFonts w:asciiTheme="majorHAnsi" w:hAnsiTheme="majorHAnsi"/>
          <w:b/>
          <w:bCs/>
          <w:sz w:val="32"/>
          <w:szCs w:val="32"/>
        </w:rPr>
        <w:lastRenderedPageBreak/>
        <w:t>Case Studies and Literature Review</w:t>
      </w:r>
      <w:r w:rsidR="001E3DEF">
        <w:rPr>
          <w:rStyle w:val="Shade"/>
          <w:rFonts w:asciiTheme="majorHAnsi" w:hAnsiTheme="majorHAnsi"/>
          <w:b/>
          <w:bCs/>
          <w:sz w:val="32"/>
          <w:szCs w:val="32"/>
        </w:rPr>
        <w:t xml:space="preserve">: </w:t>
      </w:r>
    </w:p>
    <w:p w14:paraId="10CD5030" w14:textId="60ADD840" w:rsidR="00E06346" w:rsidRDefault="00E06346" w:rsidP="009957F4">
      <w:pPr>
        <w:rPr>
          <w:sz w:val="24"/>
          <w:szCs w:val="24"/>
        </w:rPr>
      </w:pPr>
      <w:r w:rsidRPr="00521288">
        <w:rPr>
          <w:b/>
          <w:bCs/>
          <w:sz w:val="24"/>
          <w:szCs w:val="24"/>
        </w:rPr>
        <w:t>Hypothesis:</w:t>
      </w:r>
      <w:r>
        <w:rPr>
          <w:sz w:val="24"/>
          <w:szCs w:val="24"/>
        </w:rPr>
        <w:t xml:space="preserve">  </w:t>
      </w:r>
      <w:r w:rsidRPr="00BE0A01">
        <w:rPr>
          <w:sz w:val="24"/>
          <w:szCs w:val="24"/>
        </w:rPr>
        <w:t>Forest settings can provide emotional, mental, and physical stimulation that can effectively calm the nervous system and regulate responses to the effects of trauma.</w:t>
      </w:r>
    </w:p>
    <w:p w14:paraId="3149F9A4" w14:textId="3211FB41" w:rsidR="00E06346" w:rsidRPr="00DD786A" w:rsidRDefault="00E06346" w:rsidP="009957F4">
      <w:pPr>
        <w:rPr>
          <w:rStyle w:val="Shade"/>
          <w:rFonts w:asciiTheme="majorHAnsi" w:hAnsiTheme="majorHAnsi"/>
          <w:b/>
          <w:bCs/>
          <w:sz w:val="32"/>
          <w:szCs w:val="32"/>
        </w:rPr>
      </w:pPr>
      <w:r w:rsidRPr="00DD786A">
        <w:rPr>
          <w:b/>
          <w:bCs/>
          <w:sz w:val="24"/>
          <w:szCs w:val="24"/>
        </w:rPr>
        <w:t>Re</w:t>
      </w:r>
      <w:r w:rsidR="00983B8C" w:rsidRPr="00DD786A">
        <w:rPr>
          <w:b/>
          <w:bCs/>
          <w:sz w:val="24"/>
          <w:szCs w:val="24"/>
        </w:rPr>
        <w:t>search Questions and Studies Associated</w:t>
      </w:r>
      <w:r w:rsidRPr="00DD786A">
        <w:rPr>
          <w:b/>
          <w:bCs/>
          <w:sz w:val="24"/>
          <w:szCs w:val="24"/>
        </w:rPr>
        <w:t xml:space="preserve">:  </w:t>
      </w:r>
    </w:p>
    <w:p w14:paraId="726075CC" w14:textId="33261053" w:rsidR="00FC40FD" w:rsidRDefault="00983B8C" w:rsidP="009957F4">
      <w:pPr>
        <w:rPr>
          <w:rStyle w:val="Shade"/>
        </w:rPr>
      </w:pPr>
      <w:r w:rsidRPr="00983B8C">
        <w:rPr>
          <w:noProof/>
          <w:sz w:val="24"/>
          <w:szCs w:val="24"/>
        </w:rPr>
        <mc:AlternateContent>
          <mc:Choice Requires="wps">
            <w:drawing>
              <wp:anchor distT="45720" distB="45720" distL="114300" distR="114300" simplePos="0" relativeHeight="251671552" behindDoc="0" locked="0" layoutInCell="1" allowOverlap="1" wp14:anchorId="4892C99C" wp14:editId="47D650D1">
                <wp:simplePos x="0" y="0"/>
                <wp:positionH relativeFrom="column">
                  <wp:posOffset>385445</wp:posOffset>
                </wp:positionH>
                <wp:positionV relativeFrom="paragraph">
                  <wp:posOffset>6350</wp:posOffset>
                </wp:positionV>
                <wp:extent cx="6241415" cy="1404620"/>
                <wp:effectExtent l="0" t="0" r="26035" b="101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1415" cy="1404620"/>
                        </a:xfrm>
                        <a:prstGeom prst="rect">
                          <a:avLst/>
                        </a:prstGeom>
                        <a:solidFill>
                          <a:srgbClr val="FFFFFF"/>
                        </a:solidFill>
                        <a:ln w="9525">
                          <a:solidFill>
                            <a:srgbClr val="000000"/>
                          </a:solidFill>
                          <a:miter lim="800000"/>
                          <a:headEnd/>
                          <a:tailEnd/>
                        </a:ln>
                      </wps:spPr>
                      <wps:txbx>
                        <w:txbxContent>
                          <w:p w14:paraId="42336273" w14:textId="133DDA0F" w:rsidR="00983B8C" w:rsidRDefault="00983B8C" w:rsidP="00983B8C">
                            <w:pPr>
                              <w:pStyle w:val="ListParagraph"/>
                              <w:numPr>
                                <w:ilvl w:val="0"/>
                                <w:numId w:val="31"/>
                              </w:numPr>
                            </w:pPr>
                            <w:r>
                              <w:t xml:space="preserve"> How can temperate forests contribute to developing safe, trusting relationships for an adolescent with </w:t>
                            </w:r>
                            <w:r w:rsidR="00D47BB6">
                              <w:t>post-traumatic</w:t>
                            </w:r>
                            <w:r>
                              <w:t xml:space="preserve"> stress symptoms?  </w:t>
                            </w:r>
                          </w:p>
                          <w:p w14:paraId="37591ABE" w14:textId="5CF5A1DA" w:rsidR="00983B8C" w:rsidRDefault="00983B8C" w:rsidP="00983B8C">
                            <w:pPr>
                              <w:pStyle w:val="ListParagraph"/>
                              <w:numPr>
                                <w:ilvl w:val="1"/>
                                <w:numId w:val="31"/>
                              </w:numPr>
                              <w:rPr>
                                <w:i/>
                                <w:iCs/>
                              </w:rPr>
                            </w:pPr>
                            <w:r w:rsidRPr="00983B8C">
                              <w:rPr>
                                <w:i/>
                                <w:iCs/>
                              </w:rPr>
                              <w:t>Forest Manners Exchange:  Forest as a Place to Remedy Risky Behavior of Adolescents: Mixed Methods Approach</w:t>
                            </w:r>
                          </w:p>
                          <w:p w14:paraId="337D7D5E" w14:textId="0426A3B4" w:rsidR="00D47BB6" w:rsidRDefault="00D47BB6" w:rsidP="00D47BB6">
                            <w:pPr>
                              <w:rPr>
                                <w:i/>
                                <w:iCs/>
                              </w:rPr>
                            </w:pPr>
                            <w:r w:rsidRPr="00D47BB6">
                              <w:rPr>
                                <w:b/>
                                <w:bCs/>
                              </w:rPr>
                              <w:t>Citation:</w:t>
                            </w:r>
                            <w:r>
                              <w:t xml:space="preserve"> </w:t>
                            </w:r>
                            <w:proofErr w:type="spellStart"/>
                            <w:r>
                              <w:t>Machackova</w:t>
                            </w:r>
                            <w:proofErr w:type="spellEnd"/>
                            <w:r>
                              <w:t xml:space="preserve">, K; </w:t>
                            </w:r>
                            <w:proofErr w:type="spellStart"/>
                            <w:proofErr w:type="gramStart"/>
                            <w:r>
                              <w:t>Dudik,R</w:t>
                            </w:r>
                            <w:proofErr w:type="spellEnd"/>
                            <w:proofErr w:type="gramEnd"/>
                            <w:r>
                              <w:t xml:space="preserve">; Zeleny, J.; Kolarova, D.; </w:t>
                            </w:r>
                            <w:proofErr w:type="spellStart"/>
                            <w:r>
                              <w:t>Vins</w:t>
                            </w:r>
                            <w:proofErr w:type="spellEnd"/>
                            <w:r>
                              <w:t xml:space="preserve">, Z.; Riedl, M. Forest Manners Exchange: Forest as a Place to Remedy Risky </w:t>
                            </w:r>
                            <w:proofErr w:type="spellStart"/>
                            <w:r>
                              <w:t>Behaviour</w:t>
                            </w:r>
                            <w:proofErr w:type="spellEnd"/>
                            <w:r>
                              <w:t xml:space="preserve"> of Adolescents: Mixed Methods Approach. </w:t>
                            </w:r>
                            <w:r w:rsidRPr="00D47BB6">
                              <w:rPr>
                                <w:i/>
                                <w:iCs/>
                              </w:rPr>
                              <w:t>Int. J. Environ. Res. Public Health 2021, 18, 5725.</w:t>
                            </w:r>
                          </w:p>
                          <w:p w14:paraId="40FAB6C3" w14:textId="29EB60A9" w:rsidR="00D47BB6" w:rsidRDefault="00D47BB6" w:rsidP="00D47BB6">
                            <w:pPr>
                              <w:pStyle w:val="ListParagraph"/>
                              <w:numPr>
                                <w:ilvl w:val="0"/>
                                <w:numId w:val="31"/>
                              </w:numPr>
                            </w:pPr>
                            <w:r>
                              <w:t xml:space="preserve">Is a temperate forest a safe environment to hold Horticultural Therapy sessions for the adolescent population with post-traumatic stress symptoms?  </w:t>
                            </w:r>
                          </w:p>
                          <w:p w14:paraId="12CD2C9E" w14:textId="560842F0" w:rsidR="00D47BB6" w:rsidRDefault="00D47BB6" w:rsidP="00D47BB6">
                            <w:pPr>
                              <w:pStyle w:val="ListParagraph"/>
                              <w:numPr>
                                <w:ilvl w:val="1"/>
                                <w:numId w:val="31"/>
                              </w:numPr>
                              <w:rPr>
                                <w:i/>
                                <w:iCs/>
                              </w:rPr>
                            </w:pPr>
                            <w:r w:rsidRPr="00E46680">
                              <w:rPr>
                                <w:i/>
                                <w:iCs/>
                              </w:rPr>
                              <w:t>An Integrated Approach to Asse</w:t>
                            </w:r>
                            <w:r w:rsidR="00E46680">
                              <w:rPr>
                                <w:i/>
                                <w:iCs/>
                              </w:rPr>
                              <w:t>s</w:t>
                            </w:r>
                            <w:r w:rsidRPr="00E46680">
                              <w:rPr>
                                <w:i/>
                                <w:iCs/>
                              </w:rPr>
                              <w:t>s the Potential of Forest Areas for Therapy Services</w:t>
                            </w:r>
                          </w:p>
                          <w:p w14:paraId="1EE5D321" w14:textId="57F02BE8" w:rsidR="00E46680" w:rsidRDefault="00E46680" w:rsidP="00E46680">
                            <w:r>
                              <w:rPr>
                                <w:b/>
                                <w:bCs/>
                              </w:rPr>
                              <w:t xml:space="preserve">Citation: </w:t>
                            </w:r>
                            <w:proofErr w:type="spellStart"/>
                            <w:r>
                              <w:t>Dodev</w:t>
                            </w:r>
                            <w:proofErr w:type="spellEnd"/>
                            <w:r>
                              <w:t xml:space="preserve">, Y; </w:t>
                            </w:r>
                            <w:proofErr w:type="spellStart"/>
                            <w:r>
                              <w:t>Zhiyanski</w:t>
                            </w:r>
                            <w:proofErr w:type="spellEnd"/>
                            <w:r>
                              <w:t xml:space="preserve">, M.; </w:t>
                            </w:r>
                            <w:proofErr w:type="spellStart"/>
                            <w:r>
                              <w:t>Glushkova</w:t>
                            </w:r>
                            <w:proofErr w:type="spellEnd"/>
                            <w:r>
                              <w:t xml:space="preserve">, M.; Borisova, B.; </w:t>
                            </w:r>
                            <w:proofErr w:type="spellStart"/>
                            <w:r>
                              <w:t>Semerdzhieva</w:t>
                            </w:r>
                            <w:proofErr w:type="spellEnd"/>
                            <w:r>
                              <w:t xml:space="preserve">, L.; </w:t>
                            </w:r>
                            <w:proofErr w:type="spellStart"/>
                            <w:r>
                              <w:t>Ihtimanski</w:t>
                            </w:r>
                            <w:proofErr w:type="spellEnd"/>
                            <w:r>
                              <w:t xml:space="preserve">, I.; Dimitrov, S.; </w:t>
                            </w:r>
                            <w:proofErr w:type="spellStart"/>
                            <w:r>
                              <w:t>Nedkov</w:t>
                            </w:r>
                            <w:proofErr w:type="spellEnd"/>
                            <w:r>
                              <w:t xml:space="preserve">, S.; Nikolova, M.; Shin, W.-S. An integrated Approach to Assess the Potential of Forest Areas for Therapy Services. </w:t>
                            </w:r>
                            <w:r w:rsidRPr="00E46680">
                              <w:rPr>
                                <w:i/>
                                <w:iCs/>
                              </w:rPr>
                              <w:t xml:space="preserve">Land </w:t>
                            </w:r>
                            <w:r>
                              <w:t xml:space="preserve">2021, 10, 1354. </w:t>
                            </w:r>
                          </w:p>
                          <w:p w14:paraId="30CC6F7A" w14:textId="1F7EA600" w:rsidR="00E46680" w:rsidRDefault="00E46680" w:rsidP="00E46680">
                            <w:pPr>
                              <w:pStyle w:val="ListParagraph"/>
                              <w:numPr>
                                <w:ilvl w:val="0"/>
                                <w:numId w:val="31"/>
                              </w:numPr>
                            </w:pPr>
                            <w:r>
                              <w:t>How can we thoughtfully prepare for negative or heightened emotions from participan</w:t>
                            </w:r>
                            <w:r w:rsidR="00D92FEF">
                              <w:t>ts who may be unfamiliar with the elements within a temperate forest landscape</w:t>
                            </w:r>
                            <w:r>
                              <w:t>?</w:t>
                            </w:r>
                          </w:p>
                          <w:p w14:paraId="0A15E907" w14:textId="25FEB2B8" w:rsidR="00D92FEF" w:rsidRDefault="00D92FEF" w:rsidP="00D92FEF">
                            <w:pPr>
                              <w:pStyle w:val="ListParagraph"/>
                              <w:numPr>
                                <w:ilvl w:val="1"/>
                                <w:numId w:val="31"/>
                              </w:numPr>
                              <w:rPr>
                                <w:i/>
                                <w:iCs/>
                              </w:rPr>
                            </w:pPr>
                            <w:r w:rsidRPr="00D92FEF">
                              <w:rPr>
                                <w:i/>
                                <w:iCs/>
                              </w:rPr>
                              <w:t xml:space="preserve">Bird Songs Alleviate Anxiety and Paranoia in Healthy Participants </w:t>
                            </w:r>
                          </w:p>
                          <w:p w14:paraId="239E5C21" w14:textId="0833D397" w:rsidR="00D92FEF" w:rsidRPr="00D92FEF" w:rsidRDefault="00D92FEF" w:rsidP="00D92FEF">
                            <w:r>
                              <w:rPr>
                                <w:b/>
                                <w:bCs/>
                              </w:rPr>
                              <w:t xml:space="preserve">Citation: </w:t>
                            </w:r>
                            <w:r>
                              <w:t>Stobbe, E</w:t>
                            </w:r>
                            <w:r w:rsidR="00430788">
                              <w:t xml:space="preserve">.; Sundermann, J.; </w:t>
                            </w:r>
                            <w:proofErr w:type="spellStart"/>
                            <w:r w:rsidR="00430788">
                              <w:t>Ascone</w:t>
                            </w:r>
                            <w:proofErr w:type="spellEnd"/>
                            <w:r w:rsidR="00430788">
                              <w:t xml:space="preserve">, L.; Kuhn, S.  </w:t>
                            </w:r>
                            <w:r w:rsidR="00430788" w:rsidRPr="00430788">
                              <w:t>Bird Songs Alleviate Anxiety and Paranoia in Healthy Participants</w:t>
                            </w:r>
                            <w:r w:rsidR="00430788">
                              <w:t xml:space="preserve">. </w:t>
                            </w:r>
                            <w:r w:rsidR="00430788" w:rsidRPr="00430788">
                              <w:rPr>
                                <w:i/>
                                <w:iCs/>
                              </w:rPr>
                              <w:t>Scientific Reports</w:t>
                            </w:r>
                            <w:r w:rsidR="00430788">
                              <w:t xml:space="preserve"> 2022, 12:16414.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892C99C" id="_x0000_t202" coordsize="21600,21600" o:spt="202" path="m,l,21600r21600,l21600,xe">
                <v:stroke joinstyle="miter"/>
                <v:path gradientshapeok="t" o:connecttype="rect"/>
              </v:shapetype>
              <v:shape id="Text Box 2" o:spid="_x0000_s1030" type="#_x0000_t202" style="position:absolute;margin-left:30.35pt;margin-top:.5pt;width:491.45pt;height:110.6pt;z-index:2516715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RLhFQIAACcEAAAOAAAAZHJzL2Uyb0RvYy54bWysk1Fv2yAQx98n7Tsg3hfbkZO1VpyqS5dp&#10;UtdN6vYBMOAYDXMMSOzs0+/AaRp128s0HhDHwZ+73x2rm7HX5CCdV2BqWsxySqThIJTZ1fTb1+2b&#10;K0p8YEYwDUbW9Cg9vVm/frUabCXn0IEW0hEUMb4abE27EGyVZZ53smd+BlYadLbgehbQdLtMODag&#10;eq+zeZ4vswGcsA649B537yYnXSf9tpU8fG5bLwPRNcXYQppdmps4Z+sVq3aO2U7xUxjsH6LomTL4&#10;6FnqjgVG9k79JtUr7sBDG2Yc+gzaVnGZcsBsivxFNo8dszLlgnC8PWPy/0+WPxwe7RdHwvgORixg&#10;SsLbe+DfPTGw6ZjZyVvnYOgkE/hwEZFlg/XV6WpE7SsfRZrhEwgsMtsHSEJj6/pIBfMkqI4FOJ6h&#10;yzEQjpvLeVmUxYISjr6izMvlPJUlY9XTdet8+CChJ3FRU4dVTfLscO9DDIdVT0fiax60EluldTLc&#10;rtloRw4MO2CbRsrgxTFtyFDT68V8MRH4q0Sexp8kehWwlbXqa3p1PsSqyO29EanRAlN6WmPI2pxA&#10;RnYTxTA2I1GipmV8IHJtQByRrIOpc/Gn4aID95OSAbu2pv7HnjlJif5osDrXRVnGNk9GuXiLKIm7&#10;9DSXHmY4StU0UDItNyF9jcTN3mIVtyrxfY7kFDJ2Y8J++jmx3S/tdOr5f69/AQAA//8DAFBLAwQU&#10;AAYACAAAACEA8Ty6u9wAAAAJAQAADwAAAGRycy9kb3ducmV2LnhtbEyPQW/CMAyF75P2HyJP2gWN&#10;ZDA61DVFGxKnnejYPTSmrdY4XRKg/PuZ0/DNfk/P3ytWo+vFCUPsPGl4nioQSLW3HTUadl+bpyWI&#10;mAxZ03tCDReMsCrv7wqTW3+mLZ6q1AgOoZgbDW1KQy5lrFt0Jk79gMTawQdnEq+hkTaYM4e7Xs6U&#10;yqQzHfGH1gy4brH+qY5OQ/ZbzSef33ZC28vmI9RuYde7hdaPD+P7G4iEY/o3wxWf0aFkpr0/ko2i&#10;5wz1yk6+c6OrrF7mGYi9hhkPyLKQtw3KPwAAAP//AwBQSwECLQAUAAYACAAAACEAtoM4kv4AAADh&#10;AQAAEwAAAAAAAAAAAAAAAAAAAAAAW0NvbnRlbnRfVHlwZXNdLnhtbFBLAQItABQABgAIAAAAIQA4&#10;/SH/1gAAAJQBAAALAAAAAAAAAAAAAAAAAC8BAABfcmVscy8ucmVsc1BLAQItABQABgAIAAAAIQBE&#10;VRLhFQIAACcEAAAOAAAAAAAAAAAAAAAAAC4CAABkcnMvZTJvRG9jLnhtbFBLAQItABQABgAIAAAA&#10;IQDxPLq73AAAAAkBAAAPAAAAAAAAAAAAAAAAAG8EAABkcnMvZG93bnJldi54bWxQSwUGAAAAAAQA&#10;BADzAAAAeAUAAAAA&#10;">
                <v:textbox style="mso-fit-shape-to-text:t">
                  <w:txbxContent>
                    <w:p w14:paraId="42336273" w14:textId="133DDA0F" w:rsidR="00983B8C" w:rsidRDefault="00983B8C" w:rsidP="00983B8C">
                      <w:pPr>
                        <w:pStyle w:val="ListParagraph"/>
                        <w:numPr>
                          <w:ilvl w:val="0"/>
                          <w:numId w:val="31"/>
                        </w:numPr>
                      </w:pPr>
                      <w:r>
                        <w:t xml:space="preserve"> How can temperate forests contribute to developing safe, trusting relationships for an adolescent with </w:t>
                      </w:r>
                      <w:r w:rsidR="00D47BB6">
                        <w:t>post-traumatic</w:t>
                      </w:r>
                      <w:r>
                        <w:t xml:space="preserve"> stress symptoms?  </w:t>
                      </w:r>
                    </w:p>
                    <w:p w14:paraId="37591ABE" w14:textId="5CF5A1DA" w:rsidR="00983B8C" w:rsidRDefault="00983B8C" w:rsidP="00983B8C">
                      <w:pPr>
                        <w:pStyle w:val="ListParagraph"/>
                        <w:numPr>
                          <w:ilvl w:val="1"/>
                          <w:numId w:val="31"/>
                        </w:numPr>
                        <w:rPr>
                          <w:i/>
                          <w:iCs/>
                        </w:rPr>
                      </w:pPr>
                      <w:r w:rsidRPr="00983B8C">
                        <w:rPr>
                          <w:i/>
                          <w:iCs/>
                        </w:rPr>
                        <w:t>Forest Manners Exchange:  Forest as a Place to Remedy Risky Behavior of Adolescents: Mixed Methods Approach</w:t>
                      </w:r>
                    </w:p>
                    <w:p w14:paraId="337D7D5E" w14:textId="0426A3B4" w:rsidR="00D47BB6" w:rsidRDefault="00D47BB6" w:rsidP="00D47BB6">
                      <w:pPr>
                        <w:rPr>
                          <w:i/>
                          <w:iCs/>
                        </w:rPr>
                      </w:pPr>
                      <w:r w:rsidRPr="00D47BB6">
                        <w:rPr>
                          <w:b/>
                          <w:bCs/>
                        </w:rPr>
                        <w:t>Citation:</w:t>
                      </w:r>
                      <w:r>
                        <w:t xml:space="preserve"> </w:t>
                      </w:r>
                      <w:proofErr w:type="spellStart"/>
                      <w:r>
                        <w:t>Machackova</w:t>
                      </w:r>
                      <w:proofErr w:type="spellEnd"/>
                      <w:r>
                        <w:t xml:space="preserve">, K; </w:t>
                      </w:r>
                      <w:proofErr w:type="spellStart"/>
                      <w:r>
                        <w:t>Dudik,R</w:t>
                      </w:r>
                      <w:proofErr w:type="spellEnd"/>
                      <w:r>
                        <w:t xml:space="preserve">; Zeleny, J.; Kolarova, D.; </w:t>
                      </w:r>
                      <w:proofErr w:type="spellStart"/>
                      <w:r>
                        <w:t>Vins</w:t>
                      </w:r>
                      <w:proofErr w:type="spellEnd"/>
                      <w:r>
                        <w:t xml:space="preserve">, Z.; Riedl, M. Forest Manners Exchange: Forest as a Place to Remedy Risky </w:t>
                      </w:r>
                      <w:proofErr w:type="spellStart"/>
                      <w:r>
                        <w:t>Behaviour</w:t>
                      </w:r>
                      <w:proofErr w:type="spellEnd"/>
                      <w:r>
                        <w:t xml:space="preserve"> of Adolescents: Mixed Methods Approach. </w:t>
                      </w:r>
                      <w:r w:rsidRPr="00D47BB6">
                        <w:rPr>
                          <w:i/>
                          <w:iCs/>
                        </w:rPr>
                        <w:t>Int. J. Environ. Res. Public Health 2021, 18, 5725.</w:t>
                      </w:r>
                    </w:p>
                    <w:p w14:paraId="40FAB6C3" w14:textId="29EB60A9" w:rsidR="00D47BB6" w:rsidRDefault="00D47BB6" w:rsidP="00D47BB6">
                      <w:pPr>
                        <w:pStyle w:val="ListParagraph"/>
                        <w:numPr>
                          <w:ilvl w:val="0"/>
                          <w:numId w:val="31"/>
                        </w:numPr>
                      </w:pPr>
                      <w:r>
                        <w:t xml:space="preserve">Is a temperate forest a safe environment to hold Horticultural Therapy sessions for the adolescent population with post-traumatic stress symptoms?  </w:t>
                      </w:r>
                    </w:p>
                    <w:p w14:paraId="12CD2C9E" w14:textId="560842F0" w:rsidR="00D47BB6" w:rsidRDefault="00D47BB6" w:rsidP="00D47BB6">
                      <w:pPr>
                        <w:pStyle w:val="ListParagraph"/>
                        <w:numPr>
                          <w:ilvl w:val="1"/>
                          <w:numId w:val="31"/>
                        </w:numPr>
                        <w:rPr>
                          <w:i/>
                          <w:iCs/>
                        </w:rPr>
                      </w:pPr>
                      <w:r w:rsidRPr="00E46680">
                        <w:rPr>
                          <w:i/>
                          <w:iCs/>
                        </w:rPr>
                        <w:t>An Integrated Approach to Asse</w:t>
                      </w:r>
                      <w:r w:rsidR="00E46680">
                        <w:rPr>
                          <w:i/>
                          <w:iCs/>
                        </w:rPr>
                        <w:t>s</w:t>
                      </w:r>
                      <w:r w:rsidRPr="00E46680">
                        <w:rPr>
                          <w:i/>
                          <w:iCs/>
                        </w:rPr>
                        <w:t>s the Potential of Forest Areas for Therapy Services</w:t>
                      </w:r>
                    </w:p>
                    <w:p w14:paraId="1EE5D321" w14:textId="57F02BE8" w:rsidR="00E46680" w:rsidRDefault="00E46680" w:rsidP="00E46680">
                      <w:r>
                        <w:rPr>
                          <w:b/>
                          <w:bCs/>
                        </w:rPr>
                        <w:t xml:space="preserve">Citation: </w:t>
                      </w:r>
                      <w:proofErr w:type="spellStart"/>
                      <w:r>
                        <w:t>Dodev</w:t>
                      </w:r>
                      <w:proofErr w:type="spellEnd"/>
                      <w:r>
                        <w:t xml:space="preserve">, Y; </w:t>
                      </w:r>
                      <w:proofErr w:type="spellStart"/>
                      <w:r>
                        <w:t>Zhiyanski</w:t>
                      </w:r>
                      <w:proofErr w:type="spellEnd"/>
                      <w:r>
                        <w:t xml:space="preserve">, M.; </w:t>
                      </w:r>
                      <w:proofErr w:type="spellStart"/>
                      <w:r>
                        <w:t>Glushkova</w:t>
                      </w:r>
                      <w:proofErr w:type="spellEnd"/>
                      <w:r>
                        <w:t xml:space="preserve">, M.; Borisova, B.; </w:t>
                      </w:r>
                      <w:proofErr w:type="spellStart"/>
                      <w:r>
                        <w:t>Semerdzhieva</w:t>
                      </w:r>
                      <w:proofErr w:type="spellEnd"/>
                      <w:r>
                        <w:t xml:space="preserve">, L.; </w:t>
                      </w:r>
                      <w:proofErr w:type="spellStart"/>
                      <w:r>
                        <w:t>Ihtimanski</w:t>
                      </w:r>
                      <w:proofErr w:type="spellEnd"/>
                      <w:r>
                        <w:t xml:space="preserve">, I.; Dimitrov, S.; </w:t>
                      </w:r>
                      <w:proofErr w:type="spellStart"/>
                      <w:r>
                        <w:t>Nedkov</w:t>
                      </w:r>
                      <w:proofErr w:type="spellEnd"/>
                      <w:r>
                        <w:t xml:space="preserve">, S.; Nikolova, M.; Shin, W.-S. An integrated Approach to Assess the Potential of Forest Areas for Therapy Services. </w:t>
                      </w:r>
                      <w:r w:rsidRPr="00E46680">
                        <w:rPr>
                          <w:i/>
                          <w:iCs/>
                        </w:rPr>
                        <w:t xml:space="preserve">Land </w:t>
                      </w:r>
                      <w:r>
                        <w:t xml:space="preserve">2021, 10, 1354. </w:t>
                      </w:r>
                    </w:p>
                    <w:p w14:paraId="30CC6F7A" w14:textId="1F7EA600" w:rsidR="00E46680" w:rsidRDefault="00E46680" w:rsidP="00E46680">
                      <w:pPr>
                        <w:pStyle w:val="ListParagraph"/>
                        <w:numPr>
                          <w:ilvl w:val="0"/>
                          <w:numId w:val="31"/>
                        </w:numPr>
                      </w:pPr>
                      <w:r>
                        <w:t>How can we thoughtfully prepare for negative or heightened emotions from participan</w:t>
                      </w:r>
                      <w:r w:rsidR="00D92FEF">
                        <w:t>ts who may be unfamiliar with the elements within a temperate forest landscape</w:t>
                      </w:r>
                      <w:r>
                        <w:t>?</w:t>
                      </w:r>
                    </w:p>
                    <w:p w14:paraId="0A15E907" w14:textId="25FEB2B8" w:rsidR="00D92FEF" w:rsidRDefault="00D92FEF" w:rsidP="00D92FEF">
                      <w:pPr>
                        <w:pStyle w:val="ListParagraph"/>
                        <w:numPr>
                          <w:ilvl w:val="1"/>
                          <w:numId w:val="31"/>
                        </w:numPr>
                        <w:rPr>
                          <w:i/>
                          <w:iCs/>
                        </w:rPr>
                      </w:pPr>
                      <w:r w:rsidRPr="00D92FEF">
                        <w:rPr>
                          <w:i/>
                          <w:iCs/>
                        </w:rPr>
                        <w:t xml:space="preserve">Bird Songs Alleviate Anxiety and Paranoia in Healthy Participants </w:t>
                      </w:r>
                    </w:p>
                    <w:p w14:paraId="239E5C21" w14:textId="0833D397" w:rsidR="00D92FEF" w:rsidRPr="00D92FEF" w:rsidRDefault="00D92FEF" w:rsidP="00D92FEF">
                      <w:r>
                        <w:rPr>
                          <w:b/>
                          <w:bCs/>
                        </w:rPr>
                        <w:t xml:space="preserve">Citation: </w:t>
                      </w:r>
                      <w:r>
                        <w:t>Stobbe, E</w:t>
                      </w:r>
                      <w:r w:rsidR="00430788">
                        <w:t xml:space="preserve">.; Sundermann, J.; </w:t>
                      </w:r>
                      <w:proofErr w:type="spellStart"/>
                      <w:r w:rsidR="00430788">
                        <w:t>Ascone</w:t>
                      </w:r>
                      <w:proofErr w:type="spellEnd"/>
                      <w:r w:rsidR="00430788">
                        <w:t xml:space="preserve">, L.; Kuhn, S.  </w:t>
                      </w:r>
                      <w:r w:rsidR="00430788" w:rsidRPr="00430788">
                        <w:t>Bird Songs Alleviate Anxiety and Paranoia in Healthy Participants</w:t>
                      </w:r>
                      <w:r w:rsidR="00430788">
                        <w:t xml:space="preserve">. </w:t>
                      </w:r>
                      <w:r w:rsidR="00430788" w:rsidRPr="00430788">
                        <w:rPr>
                          <w:i/>
                          <w:iCs/>
                        </w:rPr>
                        <w:t>Scientific Reports</w:t>
                      </w:r>
                      <w:r w:rsidR="00430788">
                        <w:t xml:space="preserve"> 2022, 12:16414.</w:t>
                      </w:r>
                    </w:p>
                  </w:txbxContent>
                </v:textbox>
                <w10:wrap type="square"/>
              </v:shape>
            </w:pict>
          </mc:Fallback>
        </mc:AlternateContent>
      </w:r>
    </w:p>
    <w:p w14:paraId="06B703BB" w14:textId="007C145E" w:rsidR="00BE0A01" w:rsidRDefault="00BE0A01" w:rsidP="009957F4">
      <w:pPr>
        <w:rPr>
          <w:rStyle w:val="Shade"/>
        </w:rPr>
      </w:pPr>
    </w:p>
    <w:p w14:paraId="25151482" w14:textId="77777777" w:rsidR="00BE0A01" w:rsidRDefault="00BE0A01" w:rsidP="009957F4">
      <w:pPr>
        <w:rPr>
          <w:rStyle w:val="Shade"/>
        </w:rPr>
      </w:pPr>
    </w:p>
    <w:p w14:paraId="5772E440" w14:textId="77777777" w:rsidR="00BE0A01" w:rsidRDefault="00BE0A01" w:rsidP="009957F4">
      <w:pPr>
        <w:rPr>
          <w:rStyle w:val="Shade"/>
        </w:rPr>
      </w:pPr>
    </w:p>
    <w:p w14:paraId="5EA8D379" w14:textId="77777777" w:rsidR="00BE0A01" w:rsidRDefault="00BE0A01" w:rsidP="009957F4">
      <w:pPr>
        <w:rPr>
          <w:rStyle w:val="Shade"/>
        </w:rPr>
      </w:pPr>
    </w:p>
    <w:p w14:paraId="760E0F39" w14:textId="77777777" w:rsidR="00BE0A01" w:rsidRDefault="00BE0A01" w:rsidP="009957F4">
      <w:pPr>
        <w:rPr>
          <w:rStyle w:val="Shade"/>
        </w:rPr>
      </w:pPr>
    </w:p>
    <w:p w14:paraId="63AD92A7" w14:textId="77777777" w:rsidR="00BE0A01" w:rsidRDefault="00BE0A01" w:rsidP="009957F4">
      <w:pPr>
        <w:rPr>
          <w:rStyle w:val="Shade"/>
        </w:rPr>
      </w:pPr>
    </w:p>
    <w:p w14:paraId="719DFC12" w14:textId="77777777" w:rsidR="00BE0A01" w:rsidRDefault="00BE0A01" w:rsidP="009957F4">
      <w:pPr>
        <w:rPr>
          <w:rStyle w:val="Shade"/>
        </w:rPr>
      </w:pPr>
    </w:p>
    <w:p w14:paraId="1F0F7FFB" w14:textId="77777777" w:rsidR="00BE0A01" w:rsidRDefault="00BE0A01" w:rsidP="009957F4">
      <w:pPr>
        <w:rPr>
          <w:rStyle w:val="Shade"/>
        </w:rPr>
      </w:pPr>
    </w:p>
    <w:p w14:paraId="08C5115F" w14:textId="77777777" w:rsidR="00BE0A01" w:rsidRDefault="00BE0A01" w:rsidP="009957F4">
      <w:pPr>
        <w:rPr>
          <w:rStyle w:val="Shade"/>
        </w:rPr>
      </w:pPr>
    </w:p>
    <w:p w14:paraId="04FEAD97" w14:textId="77777777" w:rsidR="00BE0A01" w:rsidRDefault="00BE0A01" w:rsidP="009957F4">
      <w:pPr>
        <w:rPr>
          <w:rStyle w:val="Shade"/>
        </w:rPr>
      </w:pPr>
    </w:p>
    <w:p w14:paraId="3C5D6D4C" w14:textId="77777777" w:rsidR="00BE0A01" w:rsidRDefault="00BE0A01" w:rsidP="009957F4">
      <w:pPr>
        <w:rPr>
          <w:rStyle w:val="Shade"/>
        </w:rPr>
      </w:pPr>
    </w:p>
    <w:p w14:paraId="25C36473" w14:textId="77777777" w:rsidR="00BD32B8" w:rsidRDefault="00BD32B8" w:rsidP="009957F4">
      <w:pPr>
        <w:rPr>
          <w:rStyle w:val="Shade"/>
        </w:rPr>
      </w:pPr>
    </w:p>
    <w:p w14:paraId="2736D51A" w14:textId="4340BDEF" w:rsidR="000C0F14" w:rsidRDefault="000C0F14" w:rsidP="009957F4">
      <w:pPr>
        <w:rPr>
          <w:rStyle w:val="Shade"/>
        </w:rPr>
      </w:pPr>
      <w:r>
        <w:rPr>
          <w:rStyle w:val="Shade"/>
        </w:rPr>
        <w:t>Research Question #1:</w:t>
      </w:r>
    </w:p>
    <w:p w14:paraId="6C6148F2" w14:textId="3B5B8BF9" w:rsidR="004E0D93" w:rsidRDefault="00DD786A" w:rsidP="000C0F14">
      <w:pPr>
        <w:ind w:firstLine="720"/>
        <w:rPr>
          <w:sz w:val="24"/>
          <w:szCs w:val="24"/>
        </w:rPr>
      </w:pPr>
      <w:r w:rsidRPr="004E0D93">
        <w:rPr>
          <w:sz w:val="24"/>
          <w:szCs w:val="24"/>
        </w:rPr>
        <w:t>The first proposed research question, “How can temperate forests contribute to developing safe, trusting relationships for an adolescent with post-traumatic stress symptoms,” is an important question to present in terms of proving specific value of forests integrated into existing programming.</w:t>
      </w:r>
      <w:r w:rsidR="004E0D93" w:rsidRPr="004E0D93">
        <w:rPr>
          <w:sz w:val="24"/>
          <w:szCs w:val="24"/>
        </w:rPr>
        <w:t xml:space="preserve">  The case study titled </w:t>
      </w:r>
      <w:r w:rsidR="004E0D93" w:rsidRPr="004E0D93">
        <w:rPr>
          <w:i/>
          <w:iCs/>
          <w:sz w:val="24"/>
          <w:szCs w:val="24"/>
        </w:rPr>
        <w:t>Forest Manners Exchange:  Forest as a Place to Remedy Risky Behavior of Adolescents: Mixed Methods Approach</w:t>
      </w:r>
      <w:r w:rsidR="004E0D93">
        <w:rPr>
          <w:i/>
          <w:iCs/>
          <w:sz w:val="24"/>
          <w:szCs w:val="24"/>
        </w:rPr>
        <w:t xml:space="preserve">, </w:t>
      </w:r>
      <w:r w:rsidR="004E0D93">
        <w:rPr>
          <w:sz w:val="24"/>
          <w:szCs w:val="24"/>
        </w:rPr>
        <w:t>a group of adolescent individuals, admitted into various psychiatric institutions</w:t>
      </w:r>
      <w:r w:rsidR="00283948">
        <w:rPr>
          <w:sz w:val="24"/>
          <w:szCs w:val="24"/>
        </w:rPr>
        <w:t>, that have been diagnosed with various behavioral disorders,</w:t>
      </w:r>
      <w:r w:rsidR="004E0D93">
        <w:rPr>
          <w:sz w:val="24"/>
          <w:szCs w:val="24"/>
        </w:rPr>
        <w:t xml:space="preserve"> were brought together in a forest setting to participate in a series of tests that would ultimately determine if their levels of aggression would lower after spending time in a </w:t>
      </w:r>
      <w:r w:rsidR="00620CD1">
        <w:rPr>
          <w:sz w:val="24"/>
          <w:szCs w:val="24"/>
        </w:rPr>
        <w:t>forest-based</w:t>
      </w:r>
      <w:r w:rsidR="004E0D93">
        <w:rPr>
          <w:sz w:val="24"/>
          <w:szCs w:val="24"/>
        </w:rPr>
        <w:t xml:space="preserve"> setting.  The therapeutic approach that was used for these individuals is called </w:t>
      </w:r>
      <w:proofErr w:type="spellStart"/>
      <w:r w:rsidR="004E0D93">
        <w:rPr>
          <w:sz w:val="24"/>
          <w:szCs w:val="24"/>
        </w:rPr>
        <w:t>Shinrin-yoku</w:t>
      </w:r>
      <w:proofErr w:type="spellEnd"/>
      <w:r w:rsidR="004E0D93">
        <w:rPr>
          <w:sz w:val="24"/>
          <w:szCs w:val="24"/>
        </w:rPr>
        <w:t>:</w:t>
      </w:r>
    </w:p>
    <w:p w14:paraId="60116AF2" w14:textId="1D8F00B8" w:rsidR="004E0D93" w:rsidRDefault="004E0D93" w:rsidP="004E0D93">
      <w:pPr>
        <w:ind w:firstLine="720"/>
        <w:rPr>
          <w:rFonts w:ascii="Roboto" w:hAnsi="Roboto"/>
          <w:color w:val="4D5156"/>
          <w:sz w:val="21"/>
          <w:szCs w:val="21"/>
          <w:shd w:val="clear" w:color="auto" w:fill="FFFFFF"/>
        </w:rPr>
      </w:pPr>
      <w:r>
        <w:rPr>
          <w:sz w:val="24"/>
          <w:szCs w:val="24"/>
        </w:rPr>
        <w:t xml:space="preserve"> </w:t>
      </w:r>
      <w:proofErr w:type="gramStart"/>
      <w:r>
        <w:rPr>
          <w:sz w:val="24"/>
          <w:szCs w:val="24"/>
        </w:rPr>
        <w:t xml:space="preserve">“ </w:t>
      </w:r>
      <w:proofErr w:type="spellStart"/>
      <w:r>
        <w:rPr>
          <w:rFonts w:ascii="Roboto" w:hAnsi="Roboto"/>
          <w:color w:val="4D5156"/>
          <w:sz w:val="21"/>
          <w:szCs w:val="21"/>
          <w:shd w:val="clear" w:color="auto" w:fill="FFFFFF"/>
        </w:rPr>
        <w:t>Shinrin</w:t>
      </w:r>
      <w:proofErr w:type="gramEnd"/>
      <w:r>
        <w:rPr>
          <w:rFonts w:ascii="Roboto" w:hAnsi="Roboto"/>
          <w:color w:val="4D5156"/>
          <w:sz w:val="21"/>
          <w:szCs w:val="21"/>
          <w:shd w:val="clear" w:color="auto" w:fill="FFFFFF"/>
        </w:rPr>
        <w:t>-yoku</w:t>
      </w:r>
      <w:proofErr w:type="spellEnd"/>
      <w:r>
        <w:rPr>
          <w:rFonts w:ascii="Roboto" w:hAnsi="Roboto"/>
          <w:color w:val="4D5156"/>
          <w:sz w:val="21"/>
          <w:szCs w:val="21"/>
          <w:shd w:val="clear" w:color="auto" w:fill="FFFFFF"/>
        </w:rPr>
        <w:t>, also known as forest bathing, is a practice or process of therapeutic relaxation where one spends time in a forest or natural atmosphere, focusing on sensory engagement to connect with nature</w:t>
      </w:r>
      <w:r w:rsidR="00620CD1">
        <w:rPr>
          <w:rFonts w:ascii="Roboto" w:hAnsi="Roboto"/>
          <w:color w:val="4D5156"/>
          <w:sz w:val="21"/>
          <w:szCs w:val="21"/>
          <w:shd w:val="clear" w:color="auto" w:fill="FFFFFF"/>
        </w:rPr>
        <w:t>,</w:t>
      </w:r>
      <w:r>
        <w:rPr>
          <w:rFonts w:ascii="Roboto" w:hAnsi="Roboto"/>
          <w:color w:val="4D5156"/>
          <w:sz w:val="21"/>
          <w:szCs w:val="21"/>
          <w:shd w:val="clear" w:color="auto" w:fill="FFFFFF"/>
        </w:rPr>
        <w:t> </w:t>
      </w:r>
      <w:r w:rsidR="00620CD1">
        <w:rPr>
          <w:rFonts w:ascii="Roboto" w:hAnsi="Roboto"/>
          <w:color w:val="4D5156"/>
          <w:sz w:val="21"/>
          <w:szCs w:val="21"/>
          <w:shd w:val="clear" w:color="auto" w:fill="FFFFFF"/>
        </w:rPr>
        <w:t>“ (“</w:t>
      </w:r>
      <w:proofErr w:type="spellStart"/>
      <w:r w:rsidR="00620CD1">
        <w:rPr>
          <w:rFonts w:ascii="Roboto" w:hAnsi="Roboto"/>
          <w:color w:val="4D5156"/>
          <w:sz w:val="21"/>
          <w:szCs w:val="21"/>
          <w:shd w:val="clear" w:color="auto" w:fill="FFFFFF"/>
        </w:rPr>
        <w:t>Shinrin-yoku</w:t>
      </w:r>
      <w:proofErr w:type="spellEnd"/>
      <w:r w:rsidR="00620CD1">
        <w:rPr>
          <w:rFonts w:ascii="Roboto" w:hAnsi="Roboto"/>
          <w:color w:val="4D5156"/>
          <w:sz w:val="21"/>
          <w:szCs w:val="21"/>
          <w:shd w:val="clear" w:color="auto" w:fill="FFFFFF"/>
        </w:rPr>
        <w:t>”, 2024).</w:t>
      </w:r>
    </w:p>
    <w:p w14:paraId="407E7195" w14:textId="0B36D924" w:rsidR="00620CD1" w:rsidRDefault="00620CD1" w:rsidP="000C0F14">
      <w:pPr>
        <w:rPr>
          <w:sz w:val="24"/>
          <w:szCs w:val="24"/>
        </w:rPr>
      </w:pPr>
      <w:r>
        <w:rPr>
          <w:rFonts w:cstheme="minorHAnsi"/>
          <w:color w:val="4D5156"/>
          <w:sz w:val="24"/>
          <w:szCs w:val="24"/>
          <w:shd w:val="clear" w:color="auto" w:fill="FFFFFF"/>
        </w:rPr>
        <w:lastRenderedPageBreak/>
        <w:t xml:space="preserve">The question presented to portray this study </w:t>
      </w:r>
      <w:r w:rsidR="00283948">
        <w:rPr>
          <w:rFonts w:cstheme="minorHAnsi"/>
          <w:color w:val="4D5156"/>
          <w:sz w:val="24"/>
          <w:szCs w:val="24"/>
          <w:shd w:val="clear" w:color="auto" w:fill="FFFFFF"/>
        </w:rPr>
        <w:t>is,</w:t>
      </w:r>
      <w:r>
        <w:rPr>
          <w:rFonts w:cstheme="minorHAnsi"/>
          <w:color w:val="4D5156"/>
          <w:sz w:val="24"/>
          <w:szCs w:val="24"/>
          <w:shd w:val="clear" w:color="auto" w:fill="FFFFFF"/>
        </w:rPr>
        <w:t xml:space="preserve"> “</w:t>
      </w:r>
      <w:r w:rsidR="00283948">
        <w:rPr>
          <w:rFonts w:cstheme="minorHAnsi"/>
          <w:color w:val="4D5156"/>
          <w:sz w:val="24"/>
          <w:szCs w:val="24"/>
          <w:shd w:val="clear" w:color="auto" w:fill="FFFFFF"/>
        </w:rPr>
        <w:t xml:space="preserve">…is it possible to reduce aggressive behavior with forest therapies based on observing the social behavior of forest animals with the simultaneous therapeutic action of </w:t>
      </w:r>
      <w:proofErr w:type="spellStart"/>
      <w:r w:rsidR="00283948">
        <w:rPr>
          <w:rFonts w:cstheme="minorHAnsi"/>
          <w:color w:val="4D5156"/>
          <w:sz w:val="24"/>
          <w:szCs w:val="24"/>
          <w:shd w:val="clear" w:color="auto" w:fill="FFFFFF"/>
        </w:rPr>
        <w:t>Shinrin-yoku</w:t>
      </w:r>
      <w:proofErr w:type="spellEnd"/>
      <w:r w:rsidR="00283948">
        <w:rPr>
          <w:rFonts w:cstheme="minorHAnsi"/>
          <w:color w:val="4D5156"/>
          <w:sz w:val="24"/>
          <w:szCs w:val="24"/>
          <w:shd w:val="clear" w:color="auto" w:fill="FFFFFF"/>
        </w:rPr>
        <w:t xml:space="preserve"> and Outdoor Behavioral Therapy (OBH),” (</w:t>
      </w:r>
      <w:r w:rsidR="00283948" w:rsidRPr="00283948">
        <w:rPr>
          <w:i/>
          <w:iCs/>
          <w:sz w:val="24"/>
          <w:szCs w:val="24"/>
        </w:rPr>
        <w:t>Int. J. Environ. Res. Public Health 2021</w:t>
      </w:r>
      <w:r w:rsidR="00283948" w:rsidRPr="00283948">
        <w:rPr>
          <w:sz w:val="24"/>
          <w:szCs w:val="24"/>
        </w:rPr>
        <w:t>)</w:t>
      </w:r>
      <w:r w:rsidR="00283948">
        <w:rPr>
          <w:sz w:val="24"/>
          <w:szCs w:val="24"/>
        </w:rPr>
        <w:t xml:space="preserve">.  </w:t>
      </w:r>
      <w:r w:rsidR="00377E48">
        <w:rPr>
          <w:sz w:val="24"/>
          <w:szCs w:val="24"/>
        </w:rPr>
        <w:t>To</w:t>
      </w:r>
      <w:r w:rsidR="00283948">
        <w:rPr>
          <w:sz w:val="24"/>
          <w:szCs w:val="24"/>
        </w:rPr>
        <w:t xml:space="preserve"> question a series of sensory tests were performed with approximately 68 participants between the ages of twelve and sixteen.  Questi0ons were created around the relationships between animals within the forest and a therapeutic group was then formed to share participants answers to these questions, based </w:t>
      </w:r>
      <w:r w:rsidR="000C0F14">
        <w:rPr>
          <w:sz w:val="24"/>
          <w:szCs w:val="24"/>
        </w:rPr>
        <w:t>on</w:t>
      </w:r>
      <w:r w:rsidR="00283948">
        <w:rPr>
          <w:sz w:val="24"/>
          <w:szCs w:val="24"/>
        </w:rPr>
        <w:t xml:space="preserve"> their current knowledge and mutual interaction with the site.  </w:t>
      </w:r>
    </w:p>
    <w:p w14:paraId="49DEF14E" w14:textId="1B6A5870" w:rsidR="000C0F14" w:rsidRDefault="0039592D" w:rsidP="00620CD1">
      <w:pPr>
        <w:rPr>
          <w:sz w:val="24"/>
          <w:szCs w:val="24"/>
        </w:rPr>
      </w:pPr>
      <w:r>
        <w:rPr>
          <w:sz w:val="24"/>
          <w:szCs w:val="24"/>
        </w:rPr>
        <w:t xml:space="preserve">While the results of the study and take aways from the group activity proved to lower aggression levels of the individuals, it can also that in general, the practice of </w:t>
      </w:r>
      <w:proofErr w:type="spellStart"/>
      <w:r>
        <w:rPr>
          <w:sz w:val="24"/>
          <w:szCs w:val="24"/>
        </w:rPr>
        <w:t>Shinrin-yoku</w:t>
      </w:r>
      <w:proofErr w:type="spellEnd"/>
      <w:r>
        <w:rPr>
          <w:sz w:val="24"/>
          <w:szCs w:val="24"/>
        </w:rPr>
        <w:t xml:space="preserve"> and interaction with a forest setting can promote </w:t>
      </w:r>
      <w:r w:rsidR="000C0F14">
        <w:rPr>
          <w:sz w:val="24"/>
          <w:szCs w:val="24"/>
        </w:rPr>
        <w:t>several</w:t>
      </w:r>
      <w:r>
        <w:rPr>
          <w:sz w:val="24"/>
          <w:szCs w:val="24"/>
        </w:rPr>
        <w:t xml:space="preserve"> other health benefits that will allow the adolescent community with </w:t>
      </w:r>
      <w:r w:rsidR="00946AEC">
        <w:rPr>
          <w:sz w:val="24"/>
          <w:szCs w:val="24"/>
        </w:rPr>
        <w:t>post-traumatic</w:t>
      </w:r>
      <w:r>
        <w:rPr>
          <w:sz w:val="24"/>
          <w:szCs w:val="24"/>
        </w:rPr>
        <w:t xml:space="preserve"> stress, to build trusting relationships with their peers an</w:t>
      </w:r>
      <w:r w:rsidR="00127650">
        <w:rPr>
          <w:sz w:val="24"/>
          <w:szCs w:val="24"/>
        </w:rPr>
        <w:t xml:space="preserve">d community.  Although these additional health benefits are not the focus of the study, they are mentioned as general benefits of forest </w:t>
      </w:r>
      <w:r w:rsidR="000C0F14">
        <w:rPr>
          <w:sz w:val="24"/>
          <w:szCs w:val="24"/>
        </w:rPr>
        <w:t>immersion, or ‘forest bathing’.</w:t>
      </w:r>
      <w:r w:rsidR="00127650">
        <w:rPr>
          <w:sz w:val="24"/>
          <w:szCs w:val="24"/>
        </w:rPr>
        <w:t xml:space="preserve">  These benefits </w:t>
      </w:r>
      <w:proofErr w:type="gramStart"/>
      <w:r w:rsidR="000C0F14">
        <w:rPr>
          <w:sz w:val="24"/>
          <w:szCs w:val="24"/>
        </w:rPr>
        <w:t>include:</w:t>
      </w:r>
      <w:proofErr w:type="gramEnd"/>
      <w:r w:rsidR="00127650">
        <w:rPr>
          <w:sz w:val="24"/>
          <w:szCs w:val="24"/>
        </w:rPr>
        <w:t xml:space="preserve"> low anxiety, low depression, low blood pressure, decrease in stress hormones, increase in intracellular anti-cancer proteins and a boost overall, a boost in the parasympathetic nervous system. </w:t>
      </w:r>
    </w:p>
    <w:p w14:paraId="55C8BD88" w14:textId="66B448D8" w:rsidR="00DD786A" w:rsidRDefault="00127650" w:rsidP="00DD786A">
      <w:pPr>
        <w:rPr>
          <w:sz w:val="24"/>
          <w:szCs w:val="24"/>
        </w:rPr>
      </w:pPr>
      <w:r>
        <w:rPr>
          <w:sz w:val="24"/>
          <w:szCs w:val="24"/>
        </w:rPr>
        <w:t xml:space="preserve"> </w:t>
      </w:r>
      <w:r w:rsidR="000C0F14">
        <w:rPr>
          <w:sz w:val="24"/>
          <w:szCs w:val="24"/>
        </w:rPr>
        <w:t xml:space="preserve">Being in a psychiatric facility can often cause an increase in feeling isolated, and incapability of relating to those outside of the facility.  </w:t>
      </w:r>
      <w:r>
        <w:rPr>
          <w:sz w:val="24"/>
          <w:szCs w:val="24"/>
        </w:rPr>
        <w:t xml:space="preserve">Because humans and animals have a similar limbic system that enable the experience of </w:t>
      </w:r>
      <w:r w:rsidR="000C0F14">
        <w:rPr>
          <w:sz w:val="24"/>
          <w:szCs w:val="24"/>
        </w:rPr>
        <w:t xml:space="preserve">feeling </w:t>
      </w:r>
      <w:r>
        <w:rPr>
          <w:sz w:val="24"/>
          <w:szCs w:val="24"/>
        </w:rPr>
        <w:t xml:space="preserve">emotion and </w:t>
      </w:r>
      <w:r w:rsidR="000C0F14">
        <w:rPr>
          <w:sz w:val="24"/>
          <w:szCs w:val="24"/>
        </w:rPr>
        <w:t>e</w:t>
      </w:r>
      <w:r>
        <w:rPr>
          <w:sz w:val="24"/>
          <w:szCs w:val="24"/>
        </w:rPr>
        <w:t xml:space="preserve">mpathy, it can be effective to incorporate temperate forests into programming because of the commonly existing wildlife that a participant may be able to interact with and relate to.  The dynamic of discussing </w:t>
      </w:r>
      <w:r w:rsidR="000C0F14">
        <w:rPr>
          <w:sz w:val="24"/>
          <w:szCs w:val="24"/>
        </w:rPr>
        <w:t>animals’</w:t>
      </w:r>
      <w:r>
        <w:rPr>
          <w:sz w:val="24"/>
          <w:szCs w:val="24"/>
        </w:rPr>
        <w:t xml:space="preserve"> </w:t>
      </w:r>
      <w:proofErr w:type="gramStart"/>
      <w:r>
        <w:rPr>
          <w:sz w:val="24"/>
          <w:szCs w:val="24"/>
        </w:rPr>
        <w:t>life</w:t>
      </w:r>
      <w:proofErr w:type="gramEnd"/>
      <w:r>
        <w:rPr>
          <w:sz w:val="24"/>
          <w:szCs w:val="24"/>
        </w:rPr>
        <w:t xml:space="preserve"> and observing </w:t>
      </w:r>
      <w:r w:rsidR="000C0F14">
        <w:rPr>
          <w:sz w:val="24"/>
          <w:szCs w:val="24"/>
        </w:rPr>
        <w:t>it</w:t>
      </w:r>
      <w:r>
        <w:rPr>
          <w:sz w:val="24"/>
          <w:szCs w:val="24"/>
        </w:rPr>
        <w:t xml:space="preserve"> can also be used as an effective modality for the existing program at Cincinnati Children’s, as it has </w:t>
      </w:r>
      <w:r w:rsidR="000C0F14">
        <w:rPr>
          <w:sz w:val="24"/>
          <w:szCs w:val="24"/>
        </w:rPr>
        <w:t xml:space="preserve">had </w:t>
      </w:r>
      <w:r>
        <w:rPr>
          <w:sz w:val="24"/>
          <w:szCs w:val="24"/>
        </w:rPr>
        <w:t xml:space="preserve">positive results for similar populations </w:t>
      </w:r>
      <w:r w:rsidR="000C0F14">
        <w:rPr>
          <w:sz w:val="24"/>
          <w:szCs w:val="24"/>
        </w:rPr>
        <w:t xml:space="preserve">that are mentioned in the study.  This approach may need some restructuring based on the diagnosis and cognitive levels of each participant from the existing Horticultural Therapy program.  </w:t>
      </w:r>
    </w:p>
    <w:p w14:paraId="672E9684" w14:textId="4677465B" w:rsidR="000C0F14" w:rsidRPr="000C0F14" w:rsidRDefault="000C0F14" w:rsidP="00DD786A">
      <w:pPr>
        <w:rPr>
          <w:rStyle w:val="Shade"/>
        </w:rPr>
      </w:pPr>
      <w:r>
        <w:rPr>
          <w:rStyle w:val="Shade"/>
        </w:rPr>
        <w:t>Research Question #2:</w:t>
      </w:r>
    </w:p>
    <w:p w14:paraId="2965F8DC" w14:textId="59CF8266" w:rsidR="00DD786A" w:rsidRDefault="00DD786A" w:rsidP="00DD786A">
      <w:pPr>
        <w:rPr>
          <w:sz w:val="24"/>
          <w:szCs w:val="24"/>
        </w:rPr>
      </w:pPr>
      <w:r>
        <w:rPr>
          <w:sz w:val="24"/>
          <w:szCs w:val="24"/>
        </w:rPr>
        <w:t xml:space="preserve">Is in fact, a temperate forest setting a safe environment to hold Horticultural Therapy session for adolescent population with </w:t>
      </w:r>
      <w:r w:rsidR="00946AEC">
        <w:rPr>
          <w:sz w:val="24"/>
          <w:szCs w:val="24"/>
        </w:rPr>
        <w:t>post-traumatic</w:t>
      </w:r>
      <w:r>
        <w:rPr>
          <w:sz w:val="24"/>
          <w:szCs w:val="24"/>
        </w:rPr>
        <w:t xml:space="preserve"> stress?  In the presented scholarly article, </w:t>
      </w:r>
      <w:r w:rsidRPr="002E41DF">
        <w:rPr>
          <w:i/>
          <w:iCs/>
          <w:sz w:val="24"/>
          <w:szCs w:val="24"/>
        </w:rPr>
        <w:t>An Integrated Approach to Asses</w:t>
      </w:r>
      <w:r w:rsidR="002E41DF">
        <w:rPr>
          <w:i/>
          <w:iCs/>
          <w:sz w:val="24"/>
          <w:szCs w:val="24"/>
        </w:rPr>
        <w:t>s</w:t>
      </w:r>
      <w:r w:rsidRPr="002E41DF">
        <w:rPr>
          <w:i/>
          <w:iCs/>
          <w:sz w:val="24"/>
          <w:szCs w:val="24"/>
        </w:rPr>
        <w:t xml:space="preserve"> the Potential of For</w:t>
      </w:r>
      <w:r w:rsidR="00946AEC">
        <w:rPr>
          <w:i/>
          <w:iCs/>
          <w:sz w:val="24"/>
          <w:szCs w:val="24"/>
        </w:rPr>
        <w:t>e</w:t>
      </w:r>
      <w:r w:rsidRPr="002E41DF">
        <w:rPr>
          <w:i/>
          <w:iCs/>
          <w:sz w:val="24"/>
          <w:szCs w:val="24"/>
        </w:rPr>
        <w:t>st Areas for Therapy Ser</w:t>
      </w:r>
      <w:r w:rsidR="002E41DF" w:rsidRPr="002E41DF">
        <w:rPr>
          <w:i/>
          <w:iCs/>
          <w:sz w:val="24"/>
          <w:szCs w:val="24"/>
        </w:rPr>
        <w:t xml:space="preserve">vices, </w:t>
      </w:r>
      <w:r w:rsidR="002E41DF">
        <w:rPr>
          <w:sz w:val="24"/>
          <w:szCs w:val="24"/>
        </w:rPr>
        <w:t>a</w:t>
      </w:r>
      <w:r w:rsidR="00951BE6">
        <w:rPr>
          <w:sz w:val="24"/>
          <w:szCs w:val="24"/>
        </w:rPr>
        <w:t xml:space="preserve">n approach using scientific knowledge and available technology, </w:t>
      </w:r>
      <w:r w:rsidR="0018463A">
        <w:rPr>
          <w:sz w:val="24"/>
          <w:szCs w:val="24"/>
        </w:rPr>
        <w:t xml:space="preserve">was used to determine the potential use for therapeutic services in a subdivision-based forest area in Bulgaria.  This study took place in the region of </w:t>
      </w:r>
      <w:proofErr w:type="spellStart"/>
      <w:r w:rsidR="0018463A">
        <w:rPr>
          <w:sz w:val="24"/>
          <w:szCs w:val="24"/>
        </w:rPr>
        <w:t>Smolyan</w:t>
      </w:r>
      <w:proofErr w:type="spellEnd"/>
      <w:r w:rsidR="0018463A">
        <w:rPr>
          <w:sz w:val="24"/>
          <w:szCs w:val="24"/>
        </w:rPr>
        <w:t xml:space="preserve"> municipality, near the Rhodopes Mountains.  Although the geographical area of this study differs greatly </w:t>
      </w:r>
      <w:r w:rsidR="00D015A7">
        <w:rPr>
          <w:sz w:val="24"/>
          <w:szCs w:val="24"/>
        </w:rPr>
        <w:t>from</w:t>
      </w:r>
      <w:r w:rsidR="0018463A">
        <w:rPr>
          <w:sz w:val="24"/>
          <w:szCs w:val="24"/>
        </w:rPr>
        <w:t xml:space="preserve"> a temperate forest region, similar characteristics and features of the site were taken into consideration and measured to develop a percentage.  Ultimately, </w:t>
      </w:r>
      <w:r w:rsidR="00D015A7">
        <w:rPr>
          <w:sz w:val="24"/>
          <w:szCs w:val="24"/>
        </w:rPr>
        <w:t>a five-point</w:t>
      </w:r>
      <w:r w:rsidR="0018463A">
        <w:rPr>
          <w:sz w:val="24"/>
          <w:szCs w:val="24"/>
        </w:rPr>
        <w:t xml:space="preserve"> system was used to </w:t>
      </w:r>
      <w:r w:rsidR="00D015A7">
        <w:rPr>
          <w:sz w:val="24"/>
          <w:szCs w:val="24"/>
        </w:rPr>
        <w:t>represent</w:t>
      </w:r>
      <w:r w:rsidR="0018463A">
        <w:rPr>
          <w:sz w:val="24"/>
          <w:szCs w:val="24"/>
        </w:rPr>
        <w:t xml:space="preserve"> the potential based </w:t>
      </w:r>
      <w:r w:rsidR="002647D5">
        <w:rPr>
          <w:sz w:val="24"/>
          <w:szCs w:val="24"/>
        </w:rPr>
        <w:t>off</w:t>
      </w:r>
      <w:r w:rsidR="0018463A">
        <w:rPr>
          <w:sz w:val="24"/>
          <w:szCs w:val="24"/>
        </w:rPr>
        <w:t xml:space="preserve"> specified characteristics of the site</w:t>
      </w:r>
      <w:r w:rsidR="00D015A7">
        <w:rPr>
          <w:sz w:val="24"/>
          <w:szCs w:val="24"/>
        </w:rPr>
        <w:t xml:space="preserve">.  These include: </w:t>
      </w:r>
    </w:p>
    <w:p w14:paraId="2CA34F53" w14:textId="766BD1CC" w:rsidR="00D015A7" w:rsidRDefault="00D015A7" w:rsidP="00DD786A">
      <w:pPr>
        <w:rPr>
          <w:sz w:val="24"/>
          <w:szCs w:val="24"/>
        </w:rPr>
      </w:pPr>
      <w:r>
        <w:rPr>
          <w:sz w:val="24"/>
          <w:szCs w:val="24"/>
        </w:rPr>
        <w:t>-Remoteness, transport accessibility, public transport, anthropogenic impact, age of the forest, bodies of water, cultural and historical landmarks, terrain slope, legal restrictions, altitude, ecological status, proximity of recreational facilities and subdivisions.  In addition to the</w:t>
      </w:r>
      <w:r w:rsidR="002647D5">
        <w:rPr>
          <w:sz w:val="24"/>
          <w:szCs w:val="24"/>
        </w:rPr>
        <w:t>se</w:t>
      </w:r>
      <w:r>
        <w:rPr>
          <w:sz w:val="24"/>
          <w:szCs w:val="24"/>
        </w:rPr>
        <w:t xml:space="preserve"> site features, other indicators for a therapeutic forest setting were considered, such as:</w:t>
      </w:r>
      <w:r w:rsidR="002647D5">
        <w:rPr>
          <w:sz w:val="24"/>
          <w:szCs w:val="24"/>
        </w:rPr>
        <w:t xml:space="preserve"> </w:t>
      </w:r>
      <w:r>
        <w:rPr>
          <w:sz w:val="24"/>
          <w:szCs w:val="24"/>
        </w:rPr>
        <w:t>social setting, physical setting, management setting</w:t>
      </w:r>
      <w:r w:rsidR="002647D5">
        <w:rPr>
          <w:sz w:val="24"/>
          <w:szCs w:val="24"/>
        </w:rPr>
        <w:t>.</w:t>
      </w:r>
    </w:p>
    <w:p w14:paraId="7608D215" w14:textId="234913DF" w:rsidR="007356A8" w:rsidRDefault="002647D5" w:rsidP="00DD786A">
      <w:pPr>
        <w:rPr>
          <w:sz w:val="24"/>
          <w:szCs w:val="24"/>
        </w:rPr>
      </w:pPr>
      <w:r>
        <w:rPr>
          <w:sz w:val="24"/>
          <w:szCs w:val="24"/>
        </w:rPr>
        <w:lastRenderedPageBreak/>
        <w:t xml:space="preserve">This study is relevant to the proposed site at Cincinnati Childrens Hospital because both </w:t>
      </w:r>
      <w:r w:rsidR="007356A8">
        <w:rPr>
          <w:sz w:val="24"/>
          <w:szCs w:val="24"/>
        </w:rPr>
        <w:t xml:space="preserve">have or </w:t>
      </w:r>
      <w:r>
        <w:rPr>
          <w:sz w:val="24"/>
          <w:szCs w:val="24"/>
        </w:rPr>
        <w:t>will be tested for therapeutic potential.  Similar technology and scientific knowledge will come into play when testing takes place</w:t>
      </w:r>
      <w:r w:rsidR="007356A8">
        <w:rPr>
          <w:sz w:val="24"/>
          <w:szCs w:val="24"/>
        </w:rPr>
        <w:t xml:space="preserve"> such as ecological knowledge of the site, or GIS system.  </w:t>
      </w:r>
      <w:r>
        <w:rPr>
          <w:sz w:val="24"/>
          <w:szCs w:val="24"/>
        </w:rPr>
        <w:t xml:space="preserve"> Both the site in the study and the site </w:t>
      </w:r>
      <w:r w:rsidR="000C0F14">
        <w:rPr>
          <w:sz w:val="24"/>
          <w:szCs w:val="24"/>
        </w:rPr>
        <w:t>proposed</w:t>
      </w:r>
      <w:r w:rsidR="007356A8">
        <w:rPr>
          <w:sz w:val="24"/>
          <w:szCs w:val="24"/>
        </w:rPr>
        <w:t xml:space="preserve"> </w:t>
      </w:r>
      <w:r>
        <w:rPr>
          <w:sz w:val="24"/>
          <w:szCs w:val="24"/>
        </w:rPr>
        <w:t xml:space="preserve">have features that develop the potential to be of therapeutic </w:t>
      </w:r>
      <w:r w:rsidR="007356A8">
        <w:rPr>
          <w:sz w:val="24"/>
          <w:szCs w:val="24"/>
        </w:rPr>
        <w:t>use</w:t>
      </w:r>
      <w:r>
        <w:rPr>
          <w:sz w:val="24"/>
          <w:szCs w:val="24"/>
        </w:rPr>
        <w:t xml:space="preserve">.  In contrast, the proposed site varies greatly as far as </w:t>
      </w:r>
      <w:r w:rsidR="007356A8">
        <w:rPr>
          <w:sz w:val="24"/>
          <w:szCs w:val="24"/>
        </w:rPr>
        <w:t>geographical location, and therefore altitude</w:t>
      </w:r>
      <w:r>
        <w:rPr>
          <w:sz w:val="24"/>
          <w:szCs w:val="24"/>
        </w:rPr>
        <w:t>.  With this information, cultural a</w:t>
      </w:r>
      <w:r w:rsidR="0088143E">
        <w:rPr>
          <w:sz w:val="24"/>
          <w:szCs w:val="24"/>
        </w:rPr>
        <w:t>nd ecological considerations may need to be approached differently</w:t>
      </w:r>
      <w:r w:rsidR="007356A8">
        <w:rPr>
          <w:sz w:val="24"/>
          <w:szCs w:val="24"/>
        </w:rPr>
        <w:t xml:space="preserve"> with the Cincinnati site. </w:t>
      </w:r>
      <w:r w:rsidR="0088143E">
        <w:rPr>
          <w:sz w:val="24"/>
          <w:szCs w:val="24"/>
        </w:rPr>
        <w:t xml:space="preserve"> One question that may be developed from measurements of the site in Bulgaria and measurements of the site in Cincinnati might be…how does the landscape culture and </w:t>
      </w:r>
      <w:r w:rsidR="007356A8">
        <w:rPr>
          <w:sz w:val="24"/>
          <w:szCs w:val="24"/>
        </w:rPr>
        <w:t xml:space="preserve">the </w:t>
      </w:r>
      <w:r w:rsidR="0088143E">
        <w:rPr>
          <w:sz w:val="24"/>
          <w:szCs w:val="24"/>
        </w:rPr>
        <w:t xml:space="preserve">ecological formation of </w:t>
      </w:r>
      <w:r w:rsidR="007356A8">
        <w:rPr>
          <w:sz w:val="24"/>
          <w:szCs w:val="24"/>
        </w:rPr>
        <w:t xml:space="preserve">each site </w:t>
      </w:r>
      <w:r w:rsidR="0088143E">
        <w:rPr>
          <w:sz w:val="24"/>
          <w:szCs w:val="24"/>
        </w:rPr>
        <w:t xml:space="preserve">differ?  The answer to this question will ultimately offer considerations to create the proper approach to measure the Cincinnati site for therapeutic value.  The proposed temperate site will also be used by a specific population, in which the case </w:t>
      </w:r>
      <w:r w:rsidR="007356A8">
        <w:rPr>
          <w:sz w:val="24"/>
          <w:szCs w:val="24"/>
        </w:rPr>
        <w:t>study</w:t>
      </w:r>
      <w:r w:rsidR="0088143E">
        <w:rPr>
          <w:sz w:val="24"/>
          <w:szCs w:val="24"/>
        </w:rPr>
        <w:t xml:space="preserve"> does not mention a specif</w:t>
      </w:r>
      <w:r w:rsidR="007356A8">
        <w:rPr>
          <w:sz w:val="24"/>
          <w:szCs w:val="24"/>
        </w:rPr>
        <w:t>ic</w:t>
      </w:r>
      <w:r w:rsidR="0088143E">
        <w:rPr>
          <w:sz w:val="24"/>
          <w:szCs w:val="24"/>
        </w:rPr>
        <w:t xml:space="preserve"> population </w:t>
      </w:r>
      <w:r w:rsidR="007356A8">
        <w:rPr>
          <w:sz w:val="24"/>
          <w:szCs w:val="24"/>
        </w:rPr>
        <w:t>that will utilize the area</w:t>
      </w:r>
      <w:r w:rsidR="009F6D74">
        <w:rPr>
          <w:sz w:val="24"/>
          <w:szCs w:val="24"/>
        </w:rPr>
        <w:t xml:space="preserve"> in Bulgaria</w:t>
      </w:r>
      <w:r w:rsidR="0088143E">
        <w:rPr>
          <w:sz w:val="24"/>
          <w:szCs w:val="24"/>
        </w:rPr>
        <w:t xml:space="preserve">.  </w:t>
      </w:r>
      <w:r w:rsidR="009F6D74">
        <w:rPr>
          <w:sz w:val="24"/>
          <w:szCs w:val="24"/>
        </w:rPr>
        <w:t xml:space="preserve">The study also mentions the measurement </w:t>
      </w:r>
      <w:r w:rsidR="00903BA5">
        <w:rPr>
          <w:sz w:val="24"/>
          <w:szCs w:val="24"/>
        </w:rPr>
        <w:t xml:space="preserve">and significance </w:t>
      </w:r>
      <w:r w:rsidR="009F6D74">
        <w:rPr>
          <w:sz w:val="24"/>
          <w:szCs w:val="24"/>
        </w:rPr>
        <w:t xml:space="preserve">of phytoncides, which is said to have a positive impact </w:t>
      </w:r>
      <w:r w:rsidR="00903BA5">
        <w:rPr>
          <w:sz w:val="24"/>
          <w:szCs w:val="24"/>
        </w:rPr>
        <w:t>on</w:t>
      </w:r>
      <w:r w:rsidR="009F6D74">
        <w:rPr>
          <w:sz w:val="24"/>
          <w:szCs w:val="24"/>
        </w:rPr>
        <w:t xml:space="preserve"> the human immune system.  Being that the study does not mention a specific population, and the proposed site </w:t>
      </w:r>
      <w:r w:rsidR="00BA0745">
        <w:rPr>
          <w:sz w:val="24"/>
          <w:szCs w:val="24"/>
        </w:rPr>
        <w:t>does, the positive effects of phytoncides (if measured), could potentially have a reverse effect with participants.  Measuring the phytoncide levels</w:t>
      </w:r>
      <w:r w:rsidR="0088143E">
        <w:rPr>
          <w:sz w:val="24"/>
          <w:szCs w:val="24"/>
        </w:rPr>
        <w:t xml:space="preserve"> will also </w:t>
      </w:r>
      <w:r w:rsidR="00BA0745">
        <w:rPr>
          <w:sz w:val="24"/>
          <w:szCs w:val="24"/>
        </w:rPr>
        <w:t xml:space="preserve">play a role in </w:t>
      </w:r>
      <w:r w:rsidR="0088143E">
        <w:rPr>
          <w:sz w:val="24"/>
          <w:szCs w:val="24"/>
        </w:rPr>
        <w:t>determining the therapeutic value of the site.</w:t>
      </w:r>
      <w:r w:rsidR="007356A8">
        <w:rPr>
          <w:sz w:val="24"/>
          <w:szCs w:val="24"/>
        </w:rPr>
        <w:t xml:space="preserve">  </w:t>
      </w:r>
    </w:p>
    <w:p w14:paraId="6A25CCE6" w14:textId="6D0196DC" w:rsidR="00D015A7" w:rsidRDefault="00521288" w:rsidP="00DD786A">
      <w:pPr>
        <w:rPr>
          <w:rStyle w:val="Shade"/>
        </w:rPr>
      </w:pPr>
      <w:r>
        <w:rPr>
          <w:rStyle w:val="Shade"/>
        </w:rPr>
        <w:t>Research Question #3:</w:t>
      </w:r>
    </w:p>
    <w:p w14:paraId="777AD36C" w14:textId="6DAA5D10" w:rsidR="00430788" w:rsidRDefault="001155A2" w:rsidP="00430788">
      <w:pPr>
        <w:rPr>
          <w:sz w:val="24"/>
          <w:szCs w:val="24"/>
        </w:rPr>
      </w:pPr>
      <w:r>
        <w:rPr>
          <w:sz w:val="24"/>
          <w:szCs w:val="24"/>
        </w:rPr>
        <w:t>How can we thoughtfully prepare for negative or heightened emotions from individuals who are uneasy about an unfamiliar approach to Horticultural Therapy and temperate forest settings?</w:t>
      </w:r>
      <w:r w:rsidR="005975B9">
        <w:rPr>
          <w:sz w:val="24"/>
          <w:szCs w:val="24"/>
        </w:rPr>
        <w:t xml:space="preserve"> While it is not uncommon for adolescents with post-traumatic stress symptoms to be fearful of elements in which they have not been exposed to, there is the possibility of these elements </w:t>
      </w:r>
      <w:r w:rsidR="00987E09">
        <w:rPr>
          <w:sz w:val="24"/>
          <w:szCs w:val="24"/>
        </w:rPr>
        <w:t>having</w:t>
      </w:r>
      <w:r w:rsidR="005975B9">
        <w:rPr>
          <w:sz w:val="24"/>
          <w:szCs w:val="24"/>
        </w:rPr>
        <w:t xml:space="preserve"> the opposite effect of what is presumed by the client after engagement and interaction in a temperate forest setting</w:t>
      </w:r>
      <w:r w:rsidR="00987E09">
        <w:rPr>
          <w:sz w:val="24"/>
          <w:szCs w:val="24"/>
        </w:rPr>
        <w:t>.</w:t>
      </w:r>
      <w:r w:rsidR="005975B9">
        <w:rPr>
          <w:sz w:val="24"/>
          <w:szCs w:val="24"/>
        </w:rPr>
        <w:t xml:space="preserve"> </w:t>
      </w:r>
      <w:r w:rsidR="00430788" w:rsidRPr="006729F4">
        <w:rPr>
          <w:sz w:val="24"/>
          <w:szCs w:val="24"/>
        </w:rPr>
        <w:t xml:space="preserve">There is a scientific study that tests the hypothesis </w:t>
      </w:r>
      <w:r w:rsidR="006729F4" w:rsidRPr="006729F4">
        <w:rPr>
          <w:sz w:val="24"/>
          <w:szCs w:val="24"/>
        </w:rPr>
        <w:t xml:space="preserve">that birdsongs lead to a decrease in paranoia, a possible increase in cognitive performance, and regulates mood.  This study </w:t>
      </w:r>
      <w:r w:rsidR="006729F4">
        <w:rPr>
          <w:sz w:val="24"/>
          <w:szCs w:val="24"/>
        </w:rPr>
        <w:t xml:space="preserve">initially was meant to test the effects of urban soundscapes vs natural soundscapes, specifically birdsongs.  The study included a total of 295 participants </w:t>
      </w:r>
      <w:r w:rsidR="00B877B8">
        <w:rPr>
          <w:sz w:val="24"/>
          <w:szCs w:val="24"/>
        </w:rPr>
        <w:t xml:space="preserve">with mental health states that </w:t>
      </w:r>
      <w:r w:rsidR="001177EC">
        <w:rPr>
          <w:sz w:val="24"/>
          <w:szCs w:val="24"/>
        </w:rPr>
        <w:t xml:space="preserve">were </w:t>
      </w:r>
      <w:r w:rsidR="00B877B8">
        <w:rPr>
          <w:sz w:val="24"/>
          <w:szCs w:val="24"/>
        </w:rPr>
        <w:t xml:space="preserve">unspecified, but all participants </w:t>
      </w:r>
      <w:r w:rsidR="00903BA5">
        <w:rPr>
          <w:sz w:val="24"/>
          <w:szCs w:val="24"/>
        </w:rPr>
        <w:t>completed</w:t>
      </w:r>
      <w:r w:rsidR="00B877B8">
        <w:rPr>
          <w:sz w:val="24"/>
          <w:szCs w:val="24"/>
        </w:rPr>
        <w:t xml:space="preserve"> a</w:t>
      </w:r>
      <w:r w:rsidR="001177EC">
        <w:rPr>
          <w:sz w:val="24"/>
          <w:szCs w:val="24"/>
        </w:rPr>
        <w:t xml:space="preserve"> pre and post survey on levels of anxiety, depression, and overall mood.  The main hypothesis of this study is: Birdsong soundscapes vs traffic soundscapes benefit mood, paranoia, and cognitive functioning.  </w:t>
      </w:r>
    </w:p>
    <w:p w14:paraId="15B8B2FD" w14:textId="2454F24D" w:rsidR="001177EC" w:rsidRDefault="001177EC" w:rsidP="00430788">
      <w:pPr>
        <w:rPr>
          <w:sz w:val="24"/>
          <w:szCs w:val="24"/>
        </w:rPr>
      </w:pPr>
      <w:r>
        <w:rPr>
          <w:sz w:val="24"/>
          <w:szCs w:val="24"/>
        </w:rPr>
        <w:t xml:space="preserve">Although this study was a randomized experimental design, it did prove that nature soundscapes vs urban soundscapes have a more positive effect on </w:t>
      </w:r>
      <w:r w:rsidR="00F17800">
        <w:rPr>
          <w:sz w:val="24"/>
          <w:szCs w:val="24"/>
        </w:rPr>
        <w:t>mood and</w:t>
      </w:r>
      <w:r>
        <w:rPr>
          <w:sz w:val="24"/>
          <w:szCs w:val="24"/>
        </w:rPr>
        <w:t xml:space="preserve"> can significantly decrease depression and anxiety.  The effects of cognitive </w:t>
      </w:r>
      <w:r w:rsidR="00F17800">
        <w:rPr>
          <w:sz w:val="24"/>
          <w:szCs w:val="24"/>
        </w:rPr>
        <w:t>function</w:t>
      </w:r>
      <w:r>
        <w:rPr>
          <w:sz w:val="24"/>
          <w:szCs w:val="24"/>
        </w:rPr>
        <w:t xml:space="preserve"> appeared to be neutral and did not indicate any signs of improvement.  The study did contain more men than women </w:t>
      </w:r>
      <w:r w:rsidR="00F17800">
        <w:rPr>
          <w:sz w:val="24"/>
          <w:szCs w:val="24"/>
        </w:rPr>
        <w:t>participants,</w:t>
      </w:r>
      <w:r>
        <w:rPr>
          <w:sz w:val="24"/>
          <w:szCs w:val="24"/>
        </w:rPr>
        <w:t xml:space="preserve"> so the results of the study based on gender are unclear.  </w:t>
      </w:r>
    </w:p>
    <w:p w14:paraId="2CBE99CF" w14:textId="17720A58" w:rsidR="001177EC" w:rsidRDefault="00F17800" w:rsidP="00430788">
      <w:pPr>
        <w:rPr>
          <w:sz w:val="24"/>
          <w:szCs w:val="24"/>
        </w:rPr>
      </w:pPr>
      <w:r>
        <w:rPr>
          <w:sz w:val="24"/>
          <w:szCs w:val="24"/>
        </w:rPr>
        <w:t>Generally,</w:t>
      </w:r>
      <w:r w:rsidR="001177EC">
        <w:rPr>
          <w:sz w:val="24"/>
          <w:szCs w:val="24"/>
        </w:rPr>
        <w:t xml:space="preserve"> this study points out the important effects that urban noise can have on individuals with specific mental health disorders such as schi</w:t>
      </w:r>
      <w:r w:rsidR="00377E48">
        <w:rPr>
          <w:sz w:val="24"/>
          <w:szCs w:val="24"/>
        </w:rPr>
        <w:t xml:space="preserve">zophrenia, as mentioned in the introduction portion of this study.  </w:t>
      </w:r>
    </w:p>
    <w:p w14:paraId="3AA538FD" w14:textId="2377CFD2" w:rsidR="00377E48" w:rsidRPr="006729F4" w:rsidRDefault="00377E48" w:rsidP="00377E48">
      <w:pPr>
        <w:ind w:left="720"/>
        <w:rPr>
          <w:sz w:val="24"/>
          <w:szCs w:val="24"/>
        </w:rPr>
      </w:pPr>
      <w:r>
        <w:rPr>
          <w:sz w:val="24"/>
          <w:szCs w:val="24"/>
        </w:rPr>
        <w:t xml:space="preserve">“A meta-analysis shows a link between the increase of schizophrenia incidence and the increase </w:t>
      </w:r>
      <w:r w:rsidR="00F17800">
        <w:rPr>
          <w:sz w:val="24"/>
          <w:szCs w:val="24"/>
        </w:rPr>
        <w:t>i</w:t>
      </w:r>
      <w:r>
        <w:rPr>
          <w:sz w:val="24"/>
          <w:szCs w:val="24"/>
        </w:rPr>
        <w:t xml:space="preserve">n </w:t>
      </w:r>
      <w:r w:rsidR="00A75351">
        <w:rPr>
          <w:sz w:val="24"/>
          <w:szCs w:val="24"/>
        </w:rPr>
        <w:t>urbanicity</w:t>
      </w:r>
      <w:r>
        <w:rPr>
          <w:sz w:val="24"/>
          <w:szCs w:val="24"/>
        </w:rPr>
        <w:t>, highlighting the fact that the risk for schizophrenia in the most urban environment was estimated to be 2.37 times higher than in the most rural environment,” (</w:t>
      </w:r>
      <w:r w:rsidRPr="00377E48">
        <w:rPr>
          <w:i/>
          <w:iCs/>
          <w:sz w:val="24"/>
          <w:szCs w:val="24"/>
        </w:rPr>
        <w:t>Scientific Reports</w:t>
      </w:r>
      <w:r>
        <w:rPr>
          <w:sz w:val="24"/>
          <w:szCs w:val="24"/>
        </w:rPr>
        <w:t xml:space="preserve">, 2022). </w:t>
      </w:r>
    </w:p>
    <w:p w14:paraId="3ED91F6C" w14:textId="035F5F78" w:rsidR="00BE0A01" w:rsidRPr="00DD786A" w:rsidRDefault="00377E48" w:rsidP="00DD786A">
      <w:pPr>
        <w:rPr>
          <w:sz w:val="24"/>
          <w:szCs w:val="24"/>
        </w:rPr>
      </w:pPr>
      <w:r>
        <w:rPr>
          <w:sz w:val="24"/>
          <w:szCs w:val="24"/>
        </w:rPr>
        <w:lastRenderedPageBreak/>
        <w:t xml:space="preserve">This </w:t>
      </w:r>
      <w:r w:rsidR="00A52CFF">
        <w:rPr>
          <w:sz w:val="24"/>
          <w:szCs w:val="24"/>
        </w:rPr>
        <w:t>point</w:t>
      </w:r>
      <w:r>
        <w:rPr>
          <w:sz w:val="24"/>
          <w:szCs w:val="24"/>
        </w:rPr>
        <w:t xml:space="preserve"> in the study may apply to participants in the existing </w:t>
      </w:r>
      <w:r w:rsidR="00A52CFF">
        <w:rPr>
          <w:sz w:val="24"/>
          <w:szCs w:val="24"/>
        </w:rPr>
        <w:t>Horticulture Therapy program.  Many participants in the program are from urban settings, in which they have experienced a large amount of urban noise and overstimulation as a result, prior to diagnosis and treatment.</w:t>
      </w:r>
      <w:r>
        <w:rPr>
          <w:sz w:val="24"/>
          <w:szCs w:val="24"/>
        </w:rPr>
        <w:t xml:space="preserve"> </w:t>
      </w:r>
      <w:r w:rsidR="00A52CFF">
        <w:rPr>
          <w:sz w:val="24"/>
          <w:szCs w:val="24"/>
        </w:rPr>
        <w:t xml:space="preserve">The significance of adding a temperate forest setting to the existing program can prove to be beneficial for alternative exposure noise that can have the opposite effect of urban noise, such as bird songs.  There is a possibility that participants could be unfamiliar with the sounds that are present in a temperate forest, therefore it can cause uneasiness and even fearful reactions.  While the study brings up clear points of the benefits, a clinical plan must be established in the case that an individual has a negative reaction </w:t>
      </w:r>
      <w:r w:rsidR="00F17800">
        <w:rPr>
          <w:sz w:val="24"/>
          <w:szCs w:val="24"/>
        </w:rPr>
        <w:t xml:space="preserve">to the bird songs heard in the forest setting.  This would require the individuals and their treatment </w:t>
      </w:r>
      <w:r w:rsidR="00903BA5">
        <w:rPr>
          <w:sz w:val="24"/>
          <w:szCs w:val="24"/>
        </w:rPr>
        <w:t>team</w:t>
      </w:r>
      <w:r w:rsidR="00F17800">
        <w:rPr>
          <w:sz w:val="24"/>
          <w:szCs w:val="24"/>
        </w:rPr>
        <w:t xml:space="preserve"> to come together and discuss the appropriateness and interest level of an activity that may involve a potentially triggering noise.  Furthermore, if the individual has committed to consistently coming to the Horticultural Therapy </w:t>
      </w:r>
      <w:r w:rsidR="00903BA5">
        <w:rPr>
          <w:sz w:val="24"/>
          <w:szCs w:val="24"/>
        </w:rPr>
        <w:t>program but</w:t>
      </w:r>
      <w:r w:rsidR="00F17800">
        <w:rPr>
          <w:sz w:val="24"/>
          <w:szCs w:val="24"/>
        </w:rPr>
        <w:t xml:space="preserve"> does not feel that this type of study or activity is appropriate for them, this should be understood and openly accepted by their team.  </w:t>
      </w:r>
    </w:p>
    <w:p w14:paraId="094B66B5" w14:textId="3A6B9F6B" w:rsidR="00BE0A01" w:rsidRDefault="002F685F" w:rsidP="009957F4">
      <w:pPr>
        <w:rPr>
          <w:rStyle w:val="Shade"/>
        </w:rPr>
      </w:pPr>
      <w:r>
        <w:rPr>
          <w:rStyle w:val="Shade"/>
        </w:rPr>
        <w:t xml:space="preserve">  </w:t>
      </w:r>
    </w:p>
    <w:p w14:paraId="72ED3FC4" w14:textId="77777777" w:rsidR="00BE0A01" w:rsidRDefault="00BE0A01" w:rsidP="009957F4">
      <w:pPr>
        <w:rPr>
          <w:rStyle w:val="Shade"/>
        </w:rPr>
      </w:pPr>
    </w:p>
    <w:p w14:paraId="26CF13D7" w14:textId="77777777" w:rsidR="00BE0A01" w:rsidRDefault="00BE0A01" w:rsidP="009957F4">
      <w:pPr>
        <w:rPr>
          <w:rStyle w:val="Shade"/>
        </w:rPr>
      </w:pPr>
    </w:p>
    <w:p w14:paraId="2ED06ED3" w14:textId="77777777" w:rsidR="00BE0A01" w:rsidRDefault="00BE0A01" w:rsidP="009957F4">
      <w:pPr>
        <w:rPr>
          <w:rStyle w:val="Shade"/>
        </w:rPr>
      </w:pPr>
    </w:p>
    <w:p w14:paraId="46A38416" w14:textId="77777777" w:rsidR="00BE0A01" w:rsidRDefault="00BE0A01" w:rsidP="009957F4">
      <w:pPr>
        <w:rPr>
          <w:rStyle w:val="Shade"/>
        </w:rPr>
      </w:pPr>
    </w:p>
    <w:p w14:paraId="010B4A4C" w14:textId="77777777" w:rsidR="00BE0A01" w:rsidRDefault="00BE0A01" w:rsidP="009957F4">
      <w:pPr>
        <w:rPr>
          <w:rStyle w:val="Shade"/>
        </w:rPr>
      </w:pPr>
    </w:p>
    <w:p w14:paraId="6118F0ED" w14:textId="77777777" w:rsidR="00BE0A01" w:rsidRDefault="00BE0A01" w:rsidP="009957F4">
      <w:pPr>
        <w:rPr>
          <w:rStyle w:val="Shade"/>
        </w:rPr>
      </w:pPr>
    </w:p>
    <w:p w14:paraId="61C635C4" w14:textId="77777777" w:rsidR="00BE0A01" w:rsidRDefault="00BE0A01" w:rsidP="009957F4">
      <w:pPr>
        <w:rPr>
          <w:rStyle w:val="Shade"/>
        </w:rPr>
      </w:pPr>
    </w:p>
    <w:p w14:paraId="66B7DA55" w14:textId="77777777" w:rsidR="00BE0A01" w:rsidRDefault="00BE0A01" w:rsidP="009957F4">
      <w:pPr>
        <w:rPr>
          <w:rStyle w:val="Shade"/>
        </w:rPr>
      </w:pPr>
    </w:p>
    <w:p w14:paraId="4BE0E007" w14:textId="77777777" w:rsidR="00BE0A01" w:rsidRDefault="00BE0A01" w:rsidP="009957F4">
      <w:pPr>
        <w:rPr>
          <w:rStyle w:val="Shade"/>
        </w:rPr>
      </w:pPr>
    </w:p>
    <w:p w14:paraId="386FACF2" w14:textId="77777777" w:rsidR="00BE0A01" w:rsidRDefault="00BE0A01" w:rsidP="009957F4">
      <w:pPr>
        <w:rPr>
          <w:rStyle w:val="Shade"/>
        </w:rPr>
      </w:pPr>
    </w:p>
    <w:p w14:paraId="3C306B42" w14:textId="77777777" w:rsidR="007356A8" w:rsidRDefault="007356A8" w:rsidP="009957F4">
      <w:pPr>
        <w:rPr>
          <w:rStyle w:val="Shade"/>
        </w:rPr>
      </w:pPr>
    </w:p>
    <w:p w14:paraId="4B505F44" w14:textId="77777777" w:rsidR="00A75351" w:rsidRDefault="00A75351" w:rsidP="009957F4">
      <w:pPr>
        <w:rPr>
          <w:rStyle w:val="Shade"/>
        </w:rPr>
      </w:pPr>
    </w:p>
    <w:p w14:paraId="360EEC9E" w14:textId="77777777" w:rsidR="00A75351" w:rsidRDefault="00A75351" w:rsidP="009957F4">
      <w:pPr>
        <w:rPr>
          <w:rStyle w:val="Shade"/>
        </w:rPr>
      </w:pPr>
    </w:p>
    <w:p w14:paraId="6E44023A" w14:textId="77777777" w:rsidR="00A75351" w:rsidRDefault="00A75351" w:rsidP="009957F4">
      <w:pPr>
        <w:rPr>
          <w:rStyle w:val="Shade"/>
        </w:rPr>
      </w:pPr>
    </w:p>
    <w:p w14:paraId="6C66E47E" w14:textId="77777777" w:rsidR="00A75351" w:rsidRDefault="00A75351" w:rsidP="009957F4">
      <w:pPr>
        <w:rPr>
          <w:rStyle w:val="Shade"/>
        </w:rPr>
      </w:pPr>
    </w:p>
    <w:p w14:paraId="5C30D8D8" w14:textId="77777777" w:rsidR="00A75351" w:rsidRDefault="00A75351" w:rsidP="009957F4">
      <w:pPr>
        <w:rPr>
          <w:rStyle w:val="Shade"/>
        </w:rPr>
      </w:pPr>
    </w:p>
    <w:p w14:paraId="12717525" w14:textId="77777777" w:rsidR="00BD32B8" w:rsidRDefault="00BD32B8" w:rsidP="009957F4">
      <w:pPr>
        <w:rPr>
          <w:rStyle w:val="Shade"/>
        </w:rPr>
      </w:pPr>
    </w:p>
    <w:p w14:paraId="4065396E" w14:textId="485B8866" w:rsidR="00FC40FD" w:rsidRDefault="00FC40FD" w:rsidP="009957F4">
      <w:pPr>
        <w:rPr>
          <w:rStyle w:val="Shade"/>
          <w:rFonts w:asciiTheme="majorHAnsi" w:hAnsiTheme="majorHAnsi"/>
          <w:b/>
          <w:bCs/>
          <w:sz w:val="32"/>
          <w:szCs w:val="32"/>
        </w:rPr>
      </w:pPr>
      <w:r w:rsidRPr="007B2682">
        <w:rPr>
          <w:rStyle w:val="Shade"/>
          <w:rFonts w:asciiTheme="majorHAnsi" w:hAnsiTheme="majorHAnsi"/>
          <w:b/>
          <w:bCs/>
          <w:sz w:val="32"/>
          <w:szCs w:val="32"/>
        </w:rPr>
        <w:lastRenderedPageBreak/>
        <w:t>Case Study Summary</w:t>
      </w:r>
      <w:r w:rsidR="001E3DEF">
        <w:rPr>
          <w:rStyle w:val="Shade"/>
          <w:rFonts w:asciiTheme="majorHAnsi" w:hAnsiTheme="majorHAnsi"/>
          <w:b/>
          <w:bCs/>
          <w:sz w:val="32"/>
          <w:szCs w:val="32"/>
        </w:rPr>
        <w:t>:</w:t>
      </w:r>
    </w:p>
    <w:p w14:paraId="7EA1EEE0" w14:textId="78EECCFB" w:rsidR="001E3DEF" w:rsidRPr="00A75351" w:rsidRDefault="00A75351" w:rsidP="00A75351">
      <w:pPr>
        <w:rPr>
          <w:sz w:val="24"/>
          <w:szCs w:val="24"/>
        </w:rPr>
      </w:pPr>
      <w:r>
        <w:rPr>
          <w:sz w:val="24"/>
          <w:szCs w:val="24"/>
        </w:rPr>
        <w:t xml:space="preserve">The </w:t>
      </w:r>
      <w:r w:rsidR="00E8365B">
        <w:rPr>
          <w:sz w:val="24"/>
          <w:szCs w:val="24"/>
        </w:rPr>
        <w:t>three</w:t>
      </w:r>
      <w:r>
        <w:rPr>
          <w:sz w:val="24"/>
          <w:szCs w:val="24"/>
        </w:rPr>
        <w:t xml:space="preserve"> case studies provide consistent evidence of incorporating a temperate forest setting into an existing horticulture therapy program that serves the adolescent community with </w:t>
      </w:r>
      <w:r w:rsidR="00E8365B">
        <w:rPr>
          <w:sz w:val="24"/>
          <w:szCs w:val="24"/>
        </w:rPr>
        <w:t>post-traumatic</w:t>
      </w:r>
      <w:r>
        <w:rPr>
          <w:sz w:val="24"/>
          <w:szCs w:val="24"/>
        </w:rPr>
        <w:t xml:space="preserve"> stress.  With careful consideration of safety and appropriate measuring to determine the suitability, the proposed site can provide additional therapeutic value.  </w:t>
      </w:r>
      <w:r w:rsidR="006C2B99">
        <w:rPr>
          <w:sz w:val="24"/>
          <w:szCs w:val="24"/>
        </w:rPr>
        <w:t xml:space="preserve">An integrative approach </w:t>
      </w:r>
      <w:r w:rsidR="00E8365B">
        <w:rPr>
          <w:sz w:val="24"/>
          <w:szCs w:val="24"/>
        </w:rPr>
        <w:t>is</w:t>
      </w:r>
      <w:r>
        <w:rPr>
          <w:sz w:val="24"/>
          <w:szCs w:val="24"/>
        </w:rPr>
        <w:t xml:space="preserve"> necessary to structure th</w:t>
      </w:r>
      <w:r w:rsidR="006C2B99">
        <w:rPr>
          <w:sz w:val="24"/>
          <w:szCs w:val="24"/>
        </w:rPr>
        <w:t>e safety</w:t>
      </w:r>
      <w:r>
        <w:rPr>
          <w:sz w:val="24"/>
          <w:szCs w:val="24"/>
        </w:rPr>
        <w:t xml:space="preserve"> around the types of populations that will be using the site, as well as the surrounding residents who have an overlooking view of the area.  Zoning and property lines </w:t>
      </w:r>
      <w:proofErr w:type="gramStart"/>
      <w:r w:rsidR="00E8365B">
        <w:rPr>
          <w:sz w:val="24"/>
          <w:szCs w:val="24"/>
        </w:rPr>
        <w:t>is</w:t>
      </w:r>
      <w:proofErr w:type="gramEnd"/>
      <w:r>
        <w:rPr>
          <w:sz w:val="24"/>
          <w:szCs w:val="24"/>
        </w:rPr>
        <w:t xml:space="preserve"> of importance as well</w:t>
      </w:r>
      <w:r w:rsidR="006C2B99">
        <w:rPr>
          <w:sz w:val="24"/>
          <w:szCs w:val="24"/>
        </w:rPr>
        <w:t xml:space="preserve"> when factoring in the level of use.  In addition to measuring safety, observing the existing life that is living amongst the site will provide another important consideration when developing groups with participants.  For individuals to make connections with their environment, they must be in a minimum of a baseline headspace and willingness to commit to the program.  </w:t>
      </w:r>
      <w:r w:rsidR="0016416B">
        <w:rPr>
          <w:sz w:val="24"/>
          <w:szCs w:val="24"/>
        </w:rPr>
        <w:t>If</w:t>
      </w:r>
      <w:r w:rsidR="006C2B99">
        <w:rPr>
          <w:sz w:val="24"/>
          <w:szCs w:val="24"/>
        </w:rPr>
        <w:t xml:space="preserve"> this is in place, it</w:t>
      </w:r>
      <w:r w:rsidR="00E8365B">
        <w:rPr>
          <w:sz w:val="24"/>
          <w:szCs w:val="24"/>
        </w:rPr>
        <w:t xml:space="preserve"> </w:t>
      </w:r>
      <w:r w:rsidR="006C2B99">
        <w:rPr>
          <w:sz w:val="24"/>
          <w:szCs w:val="24"/>
        </w:rPr>
        <w:t>allow</w:t>
      </w:r>
      <w:r w:rsidR="00E8365B">
        <w:rPr>
          <w:sz w:val="24"/>
          <w:szCs w:val="24"/>
        </w:rPr>
        <w:t>s</w:t>
      </w:r>
      <w:r w:rsidR="006C2B99">
        <w:rPr>
          <w:sz w:val="24"/>
          <w:szCs w:val="24"/>
        </w:rPr>
        <w:t xml:space="preserve"> a more open-minded approach to engaging with the elements of the site and connecting with other forms of life</w:t>
      </w:r>
      <w:r w:rsidR="002E2545">
        <w:rPr>
          <w:sz w:val="24"/>
          <w:szCs w:val="24"/>
        </w:rPr>
        <w:t xml:space="preserve">, which is presented as an effective modality in the second study mentioned </w:t>
      </w:r>
      <w:r w:rsidR="0016416B">
        <w:rPr>
          <w:sz w:val="24"/>
          <w:szCs w:val="24"/>
        </w:rPr>
        <w:t xml:space="preserve">above.  The third study proves that bird songs are an effective soundscape for lowering observed diagnosis such as anxiety and depression.  These diagnoses are common amongst the adolescent population, particularly those who have consistently been exposed to noise pollution and urban based soundscapes.  This is an important factor to consider when we are putting into perspective the therapeutic effects of a temperate forest.  </w:t>
      </w:r>
    </w:p>
    <w:p w14:paraId="7DE7B9D0" w14:textId="77777777" w:rsidR="00FC40FD" w:rsidRDefault="00FC40FD" w:rsidP="009957F4">
      <w:pPr>
        <w:rPr>
          <w:rStyle w:val="Shade"/>
          <w:rFonts w:asciiTheme="majorHAnsi" w:hAnsiTheme="majorHAnsi"/>
          <w:b/>
          <w:bCs/>
          <w:sz w:val="32"/>
          <w:szCs w:val="32"/>
        </w:rPr>
      </w:pPr>
    </w:p>
    <w:p w14:paraId="42E1902B" w14:textId="77777777" w:rsidR="00E8365B" w:rsidRDefault="00E8365B" w:rsidP="009957F4">
      <w:pPr>
        <w:rPr>
          <w:rStyle w:val="Shade"/>
          <w:rFonts w:asciiTheme="majorHAnsi" w:hAnsiTheme="majorHAnsi"/>
          <w:b/>
          <w:bCs/>
          <w:sz w:val="32"/>
          <w:szCs w:val="32"/>
        </w:rPr>
      </w:pPr>
    </w:p>
    <w:p w14:paraId="4895D093" w14:textId="77777777" w:rsidR="00E8365B" w:rsidRDefault="00E8365B" w:rsidP="009957F4">
      <w:pPr>
        <w:rPr>
          <w:rStyle w:val="Shade"/>
          <w:rFonts w:asciiTheme="majorHAnsi" w:hAnsiTheme="majorHAnsi"/>
          <w:b/>
          <w:bCs/>
          <w:sz w:val="32"/>
          <w:szCs w:val="32"/>
        </w:rPr>
      </w:pPr>
    </w:p>
    <w:p w14:paraId="6B77F348" w14:textId="77777777" w:rsidR="00E8365B" w:rsidRDefault="00E8365B" w:rsidP="009957F4">
      <w:pPr>
        <w:rPr>
          <w:rStyle w:val="Shade"/>
          <w:rFonts w:asciiTheme="majorHAnsi" w:hAnsiTheme="majorHAnsi"/>
          <w:b/>
          <w:bCs/>
          <w:sz w:val="32"/>
          <w:szCs w:val="32"/>
        </w:rPr>
      </w:pPr>
    </w:p>
    <w:p w14:paraId="33AC7212" w14:textId="77777777" w:rsidR="00E8365B" w:rsidRDefault="00E8365B" w:rsidP="009957F4">
      <w:pPr>
        <w:rPr>
          <w:rStyle w:val="Shade"/>
          <w:rFonts w:asciiTheme="majorHAnsi" w:hAnsiTheme="majorHAnsi"/>
          <w:b/>
          <w:bCs/>
          <w:sz w:val="32"/>
          <w:szCs w:val="32"/>
        </w:rPr>
      </w:pPr>
    </w:p>
    <w:p w14:paraId="2EF63A77" w14:textId="77777777" w:rsidR="00E8365B" w:rsidRDefault="00E8365B" w:rsidP="009957F4">
      <w:pPr>
        <w:rPr>
          <w:rStyle w:val="Shade"/>
          <w:rFonts w:asciiTheme="majorHAnsi" w:hAnsiTheme="majorHAnsi"/>
          <w:b/>
          <w:bCs/>
          <w:sz w:val="32"/>
          <w:szCs w:val="32"/>
        </w:rPr>
      </w:pPr>
    </w:p>
    <w:p w14:paraId="6D32D0CD" w14:textId="77777777" w:rsidR="00E8365B" w:rsidRDefault="00E8365B" w:rsidP="009957F4">
      <w:pPr>
        <w:rPr>
          <w:rStyle w:val="Shade"/>
          <w:rFonts w:asciiTheme="majorHAnsi" w:hAnsiTheme="majorHAnsi"/>
          <w:b/>
          <w:bCs/>
          <w:sz w:val="32"/>
          <w:szCs w:val="32"/>
        </w:rPr>
      </w:pPr>
    </w:p>
    <w:p w14:paraId="650AC668" w14:textId="77777777" w:rsidR="00E8365B" w:rsidRDefault="00E8365B" w:rsidP="009957F4">
      <w:pPr>
        <w:rPr>
          <w:rStyle w:val="Shade"/>
          <w:rFonts w:asciiTheme="majorHAnsi" w:hAnsiTheme="majorHAnsi"/>
          <w:b/>
          <w:bCs/>
          <w:sz w:val="32"/>
          <w:szCs w:val="32"/>
        </w:rPr>
      </w:pPr>
    </w:p>
    <w:p w14:paraId="340326FD" w14:textId="77777777" w:rsidR="00E8365B" w:rsidRDefault="00E8365B" w:rsidP="009957F4">
      <w:pPr>
        <w:rPr>
          <w:rStyle w:val="Shade"/>
          <w:rFonts w:asciiTheme="majorHAnsi" w:hAnsiTheme="majorHAnsi"/>
          <w:b/>
          <w:bCs/>
          <w:sz w:val="32"/>
          <w:szCs w:val="32"/>
        </w:rPr>
      </w:pPr>
    </w:p>
    <w:p w14:paraId="0A5DD58E" w14:textId="77777777" w:rsidR="00E8365B" w:rsidRDefault="00E8365B" w:rsidP="009957F4">
      <w:pPr>
        <w:rPr>
          <w:rStyle w:val="Shade"/>
          <w:rFonts w:asciiTheme="majorHAnsi" w:hAnsiTheme="majorHAnsi"/>
          <w:b/>
          <w:bCs/>
          <w:sz w:val="32"/>
          <w:szCs w:val="32"/>
        </w:rPr>
      </w:pPr>
    </w:p>
    <w:p w14:paraId="0A074234" w14:textId="77777777" w:rsidR="00E8365B" w:rsidRPr="007B2682" w:rsidRDefault="00E8365B" w:rsidP="009957F4">
      <w:pPr>
        <w:rPr>
          <w:rStyle w:val="Shade"/>
          <w:rFonts w:asciiTheme="majorHAnsi" w:hAnsiTheme="majorHAnsi"/>
          <w:b/>
          <w:bCs/>
          <w:sz w:val="32"/>
          <w:szCs w:val="32"/>
        </w:rPr>
      </w:pPr>
    </w:p>
    <w:p w14:paraId="7F4AE34B" w14:textId="7DC4513D" w:rsidR="00FC40FD" w:rsidRPr="007B2682" w:rsidRDefault="00FC40FD" w:rsidP="009957F4">
      <w:pPr>
        <w:rPr>
          <w:rStyle w:val="Shade"/>
          <w:rFonts w:asciiTheme="majorHAnsi" w:hAnsiTheme="majorHAnsi"/>
          <w:b/>
          <w:bCs/>
          <w:sz w:val="32"/>
          <w:szCs w:val="32"/>
        </w:rPr>
      </w:pPr>
      <w:r w:rsidRPr="007B2682">
        <w:rPr>
          <w:rStyle w:val="Shade"/>
          <w:rFonts w:asciiTheme="majorHAnsi" w:hAnsiTheme="majorHAnsi"/>
          <w:b/>
          <w:bCs/>
          <w:sz w:val="32"/>
          <w:szCs w:val="32"/>
        </w:rPr>
        <w:lastRenderedPageBreak/>
        <w:t>Historical Context</w:t>
      </w:r>
    </w:p>
    <w:p w14:paraId="7CDDFC23" w14:textId="7CF72A57" w:rsidR="00407343" w:rsidRDefault="00985F8B" w:rsidP="00407343">
      <w:pPr>
        <w:pStyle w:val="NormalWeb"/>
        <w:rPr>
          <w:rFonts w:asciiTheme="minorHAnsi" w:hAnsiTheme="minorHAnsi" w:cstheme="minorHAnsi"/>
        </w:rPr>
      </w:pPr>
      <w:r w:rsidRPr="00E27921">
        <w:rPr>
          <w:rFonts w:asciiTheme="minorHAnsi" w:hAnsiTheme="minorHAnsi" w:cstheme="minorHAnsi"/>
        </w:rPr>
        <w:t>T</w:t>
      </w:r>
      <w:r w:rsidR="00C4328B" w:rsidRPr="00E27921">
        <w:rPr>
          <w:rFonts w:asciiTheme="minorHAnsi" w:hAnsiTheme="minorHAnsi" w:cstheme="minorHAnsi"/>
        </w:rPr>
        <w:t xml:space="preserve">he location of </w:t>
      </w:r>
      <w:r w:rsidR="00407343">
        <w:rPr>
          <w:rFonts w:asciiTheme="minorHAnsi" w:hAnsiTheme="minorHAnsi" w:cstheme="minorHAnsi"/>
        </w:rPr>
        <w:t>current</w:t>
      </w:r>
      <w:r w:rsidR="00C4328B" w:rsidRPr="00E27921">
        <w:rPr>
          <w:rFonts w:asciiTheme="minorHAnsi" w:hAnsiTheme="minorHAnsi" w:cstheme="minorHAnsi"/>
        </w:rPr>
        <w:t xml:space="preserve"> </w:t>
      </w:r>
      <w:r w:rsidR="00407343">
        <w:rPr>
          <w:rFonts w:asciiTheme="minorHAnsi" w:hAnsiTheme="minorHAnsi" w:cstheme="minorHAnsi"/>
        </w:rPr>
        <w:t xml:space="preserve">day </w:t>
      </w:r>
      <w:r w:rsidR="00C4328B" w:rsidRPr="00E27921">
        <w:rPr>
          <w:rFonts w:asciiTheme="minorHAnsi" w:hAnsiTheme="minorHAnsi" w:cstheme="minorHAnsi"/>
        </w:rPr>
        <w:t xml:space="preserve">Cincinnati Children’s </w:t>
      </w:r>
      <w:r w:rsidR="00407343">
        <w:rPr>
          <w:rFonts w:asciiTheme="minorHAnsi" w:hAnsiTheme="minorHAnsi" w:cstheme="minorHAnsi"/>
        </w:rPr>
        <w:t>Hospital</w:t>
      </w:r>
      <w:r w:rsidR="00C4328B" w:rsidRPr="00E27921">
        <w:rPr>
          <w:rFonts w:asciiTheme="minorHAnsi" w:hAnsiTheme="minorHAnsi" w:cstheme="minorHAnsi"/>
        </w:rPr>
        <w:t xml:space="preserve">, </w:t>
      </w:r>
      <w:r w:rsidR="00407343">
        <w:rPr>
          <w:rFonts w:asciiTheme="minorHAnsi" w:hAnsiTheme="minorHAnsi" w:cstheme="minorHAnsi"/>
        </w:rPr>
        <w:t xml:space="preserve">College Hill campus, </w:t>
      </w:r>
      <w:r w:rsidR="00114AAE" w:rsidRPr="00E27921">
        <w:rPr>
          <w:rFonts w:asciiTheme="minorHAnsi" w:hAnsiTheme="minorHAnsi" w:cstheme="minorHAnsi"/>
        </w:rPr>
        <w:t xml:space="preserve">was </w:t>
      </w:r>
      <w:r w:rsidR="00407343">
        <w:rPr>
          <w:rFonts w:asciiTheme="minorHAnsi" w:hAnsiTheme="minorHAnsi" w:cstheme="minorHAnsi"/>
        </w:rPr>
        <w:t xml:space="preserve">once </w:t>
      </w:r>
      <w:r w:rsidR="00114AAE" w:rsidRPr="00E27921">
        <w:rPr>
          <w:rFonts w:asciiTheme="minorHAnsi" w:hAnsiTheme="minorHAnsi" w:cstheme="minorHAnsi"/>
        </w:rPr>
        <w:t xml:space="preserve">the location of the Ohio Female College of Cincinnati in 1946.  The main facility burned down in 1858, was rebuilt and then burned down for the second time in 1868.  From there it was sold to a handful of businessmen and doctors in 1872, and then became the </w:t>
      </w:r>
      <w:r w:rsidR="00C4328B" w:rsidRPr="00E27921">
        <w:rPr>
          <w:rFonts w:asciiTheme="minorHAnsi" w:hAnsiTheme="minorHAnsi" w:cstheme="minorHAnsi"/>
        </w:rPr>
        <w:t xml:space="preserve">Cincinnati Sanitarium from the years 1873 to 1956.  The facility was created by three doctors who saw the need for a private facility to treat individuals who had mental health and addiction challenges.  </w:t>
      </w:r>
      <w:r w:rsidR="00114AAE" w:rsidRPr="00E27921">
        <w:rPr>
          <w:rFonts w:asciiTheme="minorHAnsi" w:hAnsiTheme="minorHAnsi" w:cstheme="minorHAnsi"/>
        </w:rPr>
        <w:t xml:space="preserve">Historical records state the acreage had beautiful gardens, peaceful </w:t>
      </w:r>
      <w:proofErr w:type="gramStart"/>
      <w:r w:rsidR="00114AAE" w:rsidRPr="00E27921">
        <w:rPr>
          <w:rFonts w:asciiTheme="minorHAnsi" w:hAnsiTheme="minorHAnsi" w:cstheme="minorHAnsi"/>
        </w:rPr>
        <w:t>grounds</w:t>
      </w:r>
      <w:proofErr w:type="gramEnd"/>
      <w:r w:rsidR="00114AAE" w:rsidRPr="00E27921">
        <w:rPr>
          <w:rFonts w:asciiTheme="minorHAnsi" w:hAnsiTheme="minorHAnsi" w:cstheme="minorHAnsi"/>
        </w:rPr>
        <w:t xml:space="preserve"> and comfortable living facilities for who </w:t>
      </w:r>
      <w:r w:rsidR="00E8365B" w:rsidRPr="00E27921">
        <w:rPr>
          <w:rFonts w:asciiTheme="minorHAnsi" w:hAnsiTheme="minorHAnsi" w:cstheme="minorHAnsi"/>
        </w:rPr>
        <w:t>were</w:t>
      </w:r>
      <w:r w:rsidR="00114AAE" w:rsidRPr="00E27921">
        <w:rPr>
          <w:rFonts w:asciiTheme="minorHAnsi" w:hAnsiTheme="minorHAnsi" w:cstheme="minorHAnsi"/>
        </w:rPr>
        <w:t xml:space="preserve"> then referred to as patients.  In honor of Dr. Emerson A. North, one of the founding fathers of the facility, the name was changed in his honor.  </w:t>
      </w:r>
    </w:p>
    <w:p w14:paraId="1215F01D" w14:textId="5E3828E1" w:rsidR="00114AAE" w:rsidRDefault="00114AAE" w:rsidP="00985F8B">
      <w:pPr>
        <w:rPr>
          <w:sz w:val="24"/>
          <w:szCs w:val="24"/>
        </w:rPr>
      </w:pPr>
      <w:r>
        <w:rPr>
          <w:sz w:val="24"/>
          <w:szCs w:val="24"/>
        </w:rPr>
        <w:t xml:space="preserve">The location has been around since the mid 1800’s, in which </w:t>
      </w:r>
      <w:proofErr w:type="gramStart"/>
      <w:r>
        <w:rPr>
          <w:sz w:val="24"/>
          <w:szCs w:val="24"/>
        </w:rPr>
        <w:t>the majority of</w:t>
      </w:r>
      <w:proofErr w:type="gramEnd"/>
      <w:r>
        <w:rPr>
          <w:sz w:val="24"/>
          <w:szCs w:val="24"/>
        </w:rPr>
        <w:t xml:space="preserve"> </w:t>
      </w:r>
      <w:r w:rsidR="00E8365B">
        <w:rPr>
          <w:sz w:val="24"/>
          <w:szCs w:val="24"/>
        </w:rPr>
        <w:t>its</w:t>
      </w:r>
      <w:r>
        <w:rPr>
          <w:sz w:val="24"/>
          <w:szCs w:val="24"/>
        </w:rPr>
        <w:t xml:space="preserve"> years </w:t>
      </w:r>
      <w:r w:rsidR="00E8365B">
        <w:rPr>
          <w:sz w:val="24"/>
          <w:szCs w:val="24"/>
        </w:rPr>
        <w:t>have</w:t>
      </w:r>
      <w:r>
        <w:rPr>
          <w:sz w:val="24"/>
          <w:szCs w:val="24"/>
        </w:rPr>
        <w:t xml:space="preserve"> been dedicate</w:t>
      </w:r>
      <w:r w:rsidR="00E27921">
        <w:rPr>
          <w:sz w:val="24"/>
          <w:szCs w:val="24"/>
        </w:rPr>
        <w:t>d</w:t>
      </w:r>
      <w:r>
        <w:rPr>
          <w:sz w:val="24"/>
          <w:szCs w:val="24"/>
        </w:rPr>
        <w:t xml:space="preserve"> to serving popu</w:t>
      </w:r>
      <w:r w:rsidR="00E27921">
        <w:rPr>
          <w:sz w:val="24"/>
          <w:szCs w:val="24"/>
        </w:rPr>
        <w:t xml:space="preserve">lations that are in need of mental health services.  The grounds </w:t>
      </w:r>
      <w:r w:rsidR="00E8365B">
        <w:rPr>
          <w:sz w:val="24"/>
          <w:szCs w:val="24"/>
        </w:rPr>
        <w:t>are</w:t>
      </w:r>
      <w:r w:rsidR="00E27921">
        <w:rPr>
          <w:sz w:val="24"/>
          <w:szCs w:val="24"/>
        </w:rPr>
        <w:t xml:space="preserve"> noted to be peaceful, and vegetative, which can set the tone for the originality of the location.  The addition of a temperate forest included in therapeutic programming could contribute to the originality of the acreage, as well as the originality of what diverse number of populations can gain from interacting with nature and </w:t>
      </w:r>
      <w:r w:rsidR="00407343">
        <w:rPr>
          <w:sz w:val="24"/>
          <w:szCs w:val="24"/>
        </w:rPr>
        <w:t>plant-based</w:t>
      </w:r>
      <w:r w:rsidR="00E27921">
        <w:rPr>
          <w:sz w:val="24"/>
          <w:szCs w:val="24"/>
        </w:rPr>
        <w:t xml:space="preserve"> settings.  </w:t>
      </w:r>
      <w:r w:rsidR="00407343">
        <w:rPr>
          <w:sz w:val="24"/>
          <w:szCs w:val="24"/>
        </w:rPr>
        <w:t>Like</w:t>
      </w:r>
      <w:r w:rsidR="00E27921">
        <w:rPr>
          <w:sz w:val="24"/>
          <w:szCs w:val="24"/>
        </w:rPr>
        <w:t xml:space="preserve"> the originality of the location,</w:t>
      </w:r>
      <w:r w:rsidR="006304D8">
        <w:rPr>
          <w:sz w:val="24"/>
          <w:szCs w:val="24"/>
        </w:rPr>
        <w:t xml:space="preserve"> horticulture</w:t>
      </w:r>
      <w:r w:rsidR="00E27921">
        <w:rPr>
          <w:sz w:val="24"/>
          <w:szCs w:val="24"/>
        </w:rPr>
        <w:t xml:space="preserve"> </w:t>
      </w:r>
      <w:r w:rsidR="00E8365B">
        <w:rPr>
          <w:sz w:val="24"/>
          <w:szCs w:val="24"/>
        </w:rPr>
        <w:t xml:space="preserve">is </w:t>
      </w:r>
      <w:r w:rsidR="00E27921">
        <w:rPr>
          <w:sz w:val="24"/>
          <w:szCs w:val="24"/>
        </w:rPr>
        <w:t xml:space="preserve">recognized as </w:t>
      </w:r>
      <w:r w:rsidR="006304D8">
        <w:rPr>
          <w:sz w:val="24"/>
          <w:szCs w:val="24"/>
        </w:rPr>
        <w:t xml:space="preserve">a calming, peaceful and stress reducing activity since as early as 500 BC, Ancient Persia, in which gardening was used to soothe senses.  </w:t>
      </w:r>
    </w:p>
    <w:p w14:paraId="27878D9E" w14:textId="2CA04F86" w:rsidR="006304D8" w:rsidRPr="00985F8B" w:rsidRDefault="006304D8" w:rsidP="00985F8B">
      <w:pPr>
        <w:rPr>
          <w:sz w:val="24"/>
          <w:szCs w:val="24"/>
        </w:rPr>
      </w:pPr>
      <w:r>
        <w:rPr>
          <w:sz w:val="24"/>
          <w:szCs w:val="24"/>
        </w:rPr>
        <w:t xml:space="preserve">The practice of using </w:t>
      </w:r>
      <w:r w:rsidR="00E8365B">
        <w:rPr>
          <w:sz w:val="24"/>
          <w:szCs w:val="24"/>
        </w:rPr>
        <w:t>h</w:t>
      </w:r>
      <w:r>
        <w:rPr>
          <w:sz w:val="24"/>
          <w:szCs w:val="24"/>
        </w:rPr>
        <w:t xml:space="preserve">orticulture and nature as a therapeutic modality for many </w:t>
      </w:r>
      <w:r w:rsidR="00E8365B">
        <w:rPr>
          <w:sz w:val="24"/>
          <w:szCs w:val="24"/>
        </w:rPr>
        <w:t>years</w:t>
      </w:r>
      <w:r>
        <w:rPr>
          <w:sz w:val="24"/>
          <w:szCs w:val="24"/>
        </w:rPr>
        <w:t xml:space="preserve"> can play a role in developing a progressive therapeutic program that can </w:t>
      </w:r>
      <w:r w:rsidR="00407343">
        <w:rPr>
          <w:sz w:val="24"/>
          <w:szCs w:val="24"/>
        </w:rPr>
        <w:t>intentionally</w:t>
      </w:r>
      <w:r>
        <w:rPr>
          <w:sz w:val="24"/>
          <w:szCs w:val="24"/>
        </w:rPr>
        <w:t xml:space="preserve"> utilize the naturalized space that still </w:t>
      </w:r>
      <w:proofErr w:type="gramStart"/>
      <w:r>
        <w:rPr>
          <w:sz w:val="24"/>
          <w:szCs w:val="24"/>
        </w:rPr>
        <w:t>exists</w:t>
      </w:r>
      <w:proofErr w:type="gramEnd"/>
      <w:r>
        <w:rPr>
          <w:sz w:val="24"/>
          <w:szCs w:val="24"/>
        </w:rPr>
        <w:t xml:space="preserve"> </w:t>
      </w:r>
      <w:r w:rsidR="00E8365B">
        <w:rPr>
          <w:sz w:val="24"/>
          <w:szCs w:val="24"/>
        </w:rPr>
        <w:t>this</w:t>
      </w:r>
      <w:r>
        <w:rPr>
          <w:sz w:val="24"/>
          <w:szCs w:val="24"/>
        </w:rPr>
        <w:t xml:space="preserve"> day.  The character of the location that was once presented to be of benefit</w:t>
      </w:r>
      <w:r w:rsidR="00407343">
        <w:rPr>
          <w:sz w:val="24"/>
          <w:szCs w:val="24"/>
        </w:rPr>
        <w:t xml:space="preserve"> to staff and patients, can continue to serve that purpose in a different constructional form, one that is developed enough to safely serve the desired population.  Addressing originality can support the cause of incorporating the desired site to the existence of a program that has been proven to serve well in the past.  </w:t>
      </w:r>
    </w:p>
    <w:p w14:paraId="5C928D16" w14:textId="7D3D2A81" w:rsidR="00E45416" w:rsidRDefault="00E8365B" w:rsidP="009957F4">
      <w:pPr>
        <w:rPr>
          <w:rStyle w:val="Shade"/>
          <w:rFonts w:asciiTheme="majorHAnsi" w:hAnsiTheme="majorHAnsi"/>
          <w:b/>
          <w:bCs/>
          <w:sz w:val="32"/>
          <w:szCs w:val="32"/>
        </w:rPr>
      </w:pPr>
      <w:r w:rsidRPr="00E27921">
        <w:rPr>
          <w:rFonts w:eastAsia="Times New Roman" w:cstheme="minorHAnsi"/>
          <w:noProof/>
          <w:color w:val="auto"/>
        </w:rPr>
        <w:drawing>
          <wp:anchor distT="0" distB="0" distL="114300" distR="114300" simplePos="0" relativeHeight="251681792" behindDoc="1" locked="0" layoutInCell="1" allowOverlap="1" wp14:anchorId="61FF29C0" wp14:editId="2E949DA9">
            <wp:simplePos x="0" y="0"/>
            <wp:positionH relativeFrom="margin">
              <wp:align>center</wp:align>
            </wp:positionH>
            <wp:positionV relativeFrom="paragraph">
              <wp:posOffset>273050</wp:posOffset>
            </wp:positionV>
            <wp:extent cx="3300095" cy="2275840"/>
            <wp:effectExtent l="0" t="0" r="0" b="0"/>
            <wp:wrapTopAndBottom/>
            <wp:docPr id="518122677" name="Picture 3" descr="A tower with a roof&#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122677" name="Picture 3" descr="A tower with a roof&#10;&#10;Description automatically generated with medium confidence"/>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300095" cy="22758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7152CF5" w14:textId="77777777" w:rsidR="00E8365B" w:rsidRPr="00407343" w:rsidRDefault="00E8365B" w:rsidP="00E8365B">
      <w:pPr>
        <w:pStyle w:val="NormalWeb"/>
        <w:ind w:left="2880" w:firstLine="720"/>
        <w:rPr>
          <w:rFonts w:asciiTheme="minorHAnsi" w:eastAsia="Times New Roman" w:hAnsiTheme="minorHAnsi" w:cstheme="minorHAnsi"/>
          <w:color w:val="auto"/>
        </w:rPr>
      </w:pPr>
      <w:r>
        <w:rPr>
          <w:szCs w:val="20"/>
        </w:rPr>
        <w:t>Emerson A. North Ventilation Tower</w:t>
      </w:r>
    </w:p>
    <w:p w14:paraId="7F5E9A0D" w14:textId="77777777" w:rsidR="00E8365B" w:rsidRDefault="00E8365B" w:rsidP="009957F4">
      <w:pPr>
        <w:rPr>
          <w:rStyle w:val="Shade"/>
          <w:rFonts w:asciiTheme="majorHAnsi" w:hAnsiTheme="majorHAnsi"/>
          <w:b/>
          <w:bCs/>
          <w:sz w:val="32"/>
          <w:szCs w:val="32"/>
        </w:rPr>
      </w:pPr>
    </w:p>
    <w:p w14:paraId="2D394CE8" w14:textId="375B3D5E" w:rsidR="007B2682" w:rsidRPr="007B2682" w:rsidRDefault="007B2682" w:rsidP="00032B19">
      <w:pPr>
        <w:ind w:left="2160" w:firstLine="720"/>
        <w:rPr>
          <w:rStyle w:val="Shade"/>
          <w:rFonts w:asciiTheme="majorHAnsi" w:hAnsiTheme="majorHAnsi"/>
          <w:b/>
          <w:bCs/>
          <w:sz w:val="32"/>
          <w:szCs w:val="32"/>
        </w:rPr>
      </w:pPr>
      <w:r w:rsidRPr="007B2682">
        <w:rPr>
          <w:rStyle w:val="Shade"/>
          <w:rFonts w:asciiTheme="majorHAnsi" w:hAnsiTheme="majorHAnsi"/>
          <w:b/>
          <w:bCs/>
          <w:sz w:val="32"/>
          <w:szCs w:val="32"/>
        </w:rPr>
        <w:lastRenderedPageBreak/>
        <w:t>Bibliography and References</w:t>
      </w:r>
    </w:p>
    <w:p w14:paraId="587CF965" w14:textId="77777777" w:rsidR="00FC40FD" w:rsidRPr="007B2682" w:rsidRDefault="00FC40FD" w:rsidP="009957F4">
      <w:pPr>
        <w:rPr>
          <w:rStyle w:val="Shade"/>
          <w:rFonts w:asciiTheme="majorHAnsi" w:hAnsiTheme="majorHAnsi"/>
          <w:b/>
          <w:bCs/>
          <w:sz w:val="32"/>
          <w:szCs w:val="32"/>
        </w:rPr>
      </w:pPr>
    </w:p>
    <w:p w14:paraId="542651CA" w14:textId="098132D6" w:rsidR="00D44264" w:rsidRDefault="00D44264" w:rsidP="00D44264">
      <w:pPr>
        <w:ind w:left="-5" w:right="96"/>
      </w:pPr>
      <w:r w:rsidRPr="00D44264">
        <w:t xml:space="preserve"> </w:t>
      </w:r>
      <w:proofErr w:type="spellStart"/>
      <w:r>
        <w:t>Machackova</w:t>
      </w:r>
      <w:proofErr w:type="spellEnd"/>
      <w:r>
        <w:t xml:space="preserve">, K; Dudik, R; Zeleny, J.; Kolarova, D.; </w:t>
      </w:r>
      <w:proofErr w:type="spellStart"/>
      <w:r>
        <w:t>Vins</w:t>
      </w:r>
      <w:proofErr w:type="spellEnd"/>
      <w:r>
        <w:t xml:space="preserve">, Z.; Riedl, M. Forest Manners Exchange: Forest as a Place to Remedy Risky </w:t>
      </w:r>
      <w:proofErr w:type="spellStart"/>
      <w:r>
        <w:t>Behaviour</w:t>
      </w:r>
      <w:proofErr w:type="spellEnd"/>
      <w:r>
        <w:t xml:space="preserve"> of Adolescents: Mixed Methods Approach. </w:t>
      </w:r>
      <w:r>
        <w:rPr>
          <w:rFonts w:ascii="Calibri" w:eastAsia="Calibri" w:hAnsi="Calibri" w:cs="Calibri"/>
          <w:i/>
        </w:rPr>
        <w:t xml:space="preserve">Int. J. Environ. Res. Public Health 2021, 18, 5725. </w:t>
      </w:r>
    </w:p>
    <w:p w14:paraId="5D1C913E" w14:textId="77777777" w:rsidR="00D44264" w:rsidRDefault="00D44264" w:rsidP="00D44264">
      <w:pPr>
        <w:ind w:left="-5" w:right="96"/>
      </w:pPr>
      <w:proofErr w:type="spellStart"/>
      <w:r>
        <w:t>Dodev</w:t>
      </w:r>
      <w:proofErr w:type="spellEnd"/>
      <w:r>
        <w:t xml:space="preserve">, Y; </w:t>
      </w:r>
      <w:proofErr w:type="spellStart"/>
      <w:r>
        <w:t>Zhiyanski</w:t>
      </w:r>
      <w:proofErr w:type="spellEnd"/>
      <w:r>
        <w:t xml:space="preserve">, M.; </w:t>
      </w:r>
      <w:proofErr w:type="spellStart"/>
      <w:r>
        <w:t>Glushkova</w:t>
      </w:r>
      <w:proofErr w:type="spellEnd"/>
      <w:r>
        <w:t xml:space="preserve">, M.; Borisova, B.; </w:t>
      </w:r>
      <w:proofErr w:type="spellStart"/>
      <w:r>
        <w:t>Semerdzhieva</w:t>
      </w:r>
      <w:proofErr w:type="spellEnd"/>
      <w:r>
        <w:t xml:space="preserve">, L.; </w:t>
      </w:r>
      <w:proofErr w:type="spellStart"/>
      <w:r>
        <w:t>Ihtimanski</w:t>
      </w:r>
      <w:proofErr w:type="spellEnd"/>
      <w:r>
        <w:t xml:space="preserve">, I.; Dimitrov, S.; </w:t>
      </w:r>
      <w:proofErr w:type="spellStart"/>
      <w:r>
        <w:t>Nedkov</w:t>
      </w:r>
      <w:proofErr w:type="spellEnd"/>
      <w:r>
        <w:t xml:space="preserve">, S.; Nikolova, M.; Shin, W.-S. An integrated Approach to Assess the Potential of Forest Areas for Therapy Services. </w:t>
      </w:r>
      <w:r>
        <w:rPr>
          <w:rFonts w:ascii="Calibri" w:eastAsia="Calibri" w:hAnsi="Calibri" w:cs="Calibri"/>
          <w:i/>
        </w:rPr>
        <w:t xml:space="preserve">Land </w:t>
      </w:r>
      <w:r>
        <w:t xml:space="preserve">2021, 10, 1354.  </w:t>
      </w:r>
    </w:p>
    <w:p w14:paraId="2BFCCFB7" w14:textId="77777777" w:rsidR="00D44264" w:rsidRDefault="00D44264" w:rsidP="00D44264">
      <w:pPr>
        <w:ind w:left="-5" w:right="96"/>
      </w:pPr>
      <w:r>
        <w:t xml:space="preserve">Stobbe, E.; Sundermann, J.; </w:t>
      </w:r>
      <w:proofErr w:type="spellStart"/>
      <w:r>
        <w:t>Ascone</w:t>
      </w:r>
      <w:proofErr w:type="spellEnd"/>
      <w:r>
        <w:t xml:space="preserve">, L.; Kuhn, S. Bird Songs Alleviate Anxiety and Paranoia in Healthy Participants. </w:t>
      </w:r>
      <w:r>
        <w:rPr>
          <w:rFonts w:ascii="Calibri" w:eastAsia="Calibri" w:hAnsi="Calibri" w:cs="Calibri"/>
          <w:i/>
        </w:rPr>
        <w:t>Scientific Reports</w:t>
      </w:r>
      <w:r>
        <w:t xml:space="preserve"> 2022, 12:16414. </w:t>
      </w:r>
    </w:p>
    <w:p w14:paraId="1CB9714E" w14:textId="77777777" w:rsidR="00D44264" w:rsidRDefault="00D44264" w:rsidP="00D44264">
      <w:pPr>
        <w:spacing w:after="2"/>
        <w:ind w:left="-5" w:right="96"/>
      </w:pPr>
      <w:r>
        <w:t xml:space="preserve">United States Department of Agriculture. (2024, February 2). </w:t>
      </w:r>
      <w:r>
        <w:rPr>
          <w:rFonts w:ascii="Calibri" w:eastAsia="Calibri" w:hAnsi="Calibri" w:cs="Calibri"/>
          <w:i/>
        </w:rPr>
        <w:t xml:space="preserve">Custom Soil Resource Report of Hamilton County, Ohio. </w:t>
      </w:r>
      <w:r>
        <w:t xml:space="preserve">Natural Resources Conservation Service. </w:t>
      </w:r>
    </w:p>
    <w:p w14:paraId="113C7E4D" w14:textId="77777777" w:rsidR="00D44264" w:rsidRDefault="00D44264" w:rsidP="00D44264">
      <w:pPr>
        <w:ind w:left="-5" w:right="96"/>
      </w:pPr>
      <w:r>
        <w:t xml:space="preserve">https://websoilsurvey.nrcs.usda.gov/app/HomePage.htm?TARGET_APP=Web_Soil_Survey_application_pujkrx o3hg5d0iiw3xmqhh4n </w:t>
      </w:r>
    </w:p>
    <w:p w14:paraId="58C615F4" w14:textId="77777777" w:rsidR="00D44264" w:rsidRDefault="00D44264" w:rsidP="00D44264">
      <w:pPr>
        <w:ind w:left="-5" w:right="96"/>
      </w:pPr>
      <w:r>
        <w:t xml:space="preserve">Soil Survey Staff, Natural Resources Conservation Service, United States Department of Agriculture. U.S. General Soil Map (STATSG02). Available online. Accessed 2/2/2024. </w:t>
      </w:r>
    </w:p>
    <w:p w14:paraId="42452482" w14:textId="77777777" w:rsidR="00D44264" w:rsidRDefault="00D44264" w:rsidP="00D44264">
      <w:pPr>
        <w:ind w:left="-5" w:right="96"/>
      </w:pPr>
      <w:r>
        <w:t xml:space="preserve">Wikipedia contributors. (2024, February 4). </w:t>
      </w:r>
      <w:proofErr w:type="spellStart"/>
      <w:r>
        <w:t>Shinrin-yoku</w:t>
      </w:r>
      <w:proofErr w:type="spellEnd"/>
      <w:r>
        <w:t xml:space="preserve">. In </w:t>
      </w:r>
      <w:r>
        <w:rPr>
          <w:rFonts w:ascii="Calibri" w:eastAsia="Calibri" w:hAnsi="Calibri" w:cs="Calibri"/>
          <w:i/>
        </w:rPr>
        <w:t xml:space="preserve">Wikipedia, The Free Encyclopedia. </w:t>
      </w:r>
      <w:r>
        <w:t xml:space="preserve">Retrieved February 5, </w:t>
      </w:r>
      <w:proofErr w:type="gramStart"/>
      <w:r>
        <w:t>2024</w:t>
      </w:r>
      <w:proofErr w:type="gramEnd"/>
      <w:r>
        <w:t xml:space="preserve"> from https://en.wikipedia.org/wiki/Shinrin-yoku#References  </w:t>
      </w:r>
    </w:p>
    <w:p w14:paraId="2F2786EE" w14:textId="77777777" w:rsidR="00D44264" w:rsidRDefault="00D44264" w:rsidP="00D44264">
      <w:pPr>
        <w:spacing w:after="0" w:line="259" w:lineRule="auto"/>
      </w:pPr>
      <w:r>
        <w:rPr>
          <w:color w:val="000000"/>
        </w:rPr>
        <w:t xml:space="preserve">Emerson A. North Hospital View of ventilation tower exterior view, Hamilton County 1846, digital photograph, </w:t>
      </w:r>
    </w:p>
    <w:p w14:paraId="5D0D083B" w14:textId="3E60253C" w:rsidR="00D44264" w:rsidRDefault="00D44264" w:rsidP="00D44264">
      <w:pPr>
        <w:ind w:left="-5" w:right="96"/>
      </w:pPr>
      <w:r>
        <w:rPr>
          <w:color w:val="000000"/>
        </w:rPr>
        <w:t xml:space="preserve">Cincinnati Preservation Association, accessed 7 February 2024 </w:t>
      </w:r>
      <w:r>
        <w:t xml:space="preserve">https://library.artstor.org/#/asset/35166783;prevRouteTS=1707362691247 </w:t>
      </w:r>
    </w:p>
    <w:p w14:paraId="58019E84" w14:textId="77777777" w:rsidR="00D44264" w:rsidRDefault="00D44264" w:rsidP="00D44264">
      <w:pPr>
        <w:ind w:left="-5" w:right="96"/>
      </w:pPr>
      <w:r>
        <w:t xml:space="preserve">Kimmerer, R. W. (2015). </w:t>
      </w:r>
      <w:r>
        <w:rPr>
          <w:rFonts w:ascii="Calibri" w:eastAsia="Calibri" w:hAnsi="Calibri" w:cs="Calibri"/>
          <w:i/>
        </w:rPr>
        <w:t>Braiding sweetgrass</w:t>
      </w:r>
      <w:r>
        <w:t xml:space="preserve">. Milkweed Editions. </w:t>
      </w:r>
    </w:p>
    <w:p w14:paraId="5DCE4CFC" w14:textId="512B1B0C" w:rsidR="00F01419" w:rsidRPr="00F01419" w:rsidRDefault="00F01419" w:rsidP="00F01419">
      <w:pPr>
        <w:spacing w:before="100" w:beforeAutospacing="1" w:after="100" w:afterAutospacing="1" w:line="240" w:lineRule="auto"/>
        <w:rPr>
          <w:rFonts w:ascii="Times New Roman" w:eastAsia="Times New Roman" w:hAnsi="Times New Roman" w:cs="Times New Roman"/>
          <w:color w:val="auto"/>
          <w:sz w:val="24"/>
          <w:szCs w:val="24"/>
        </w:rPr>
      </w:pPr>
    </w:p>
    <w:p w14:paraId="21C7B326" w14:textId="7450A4FD" w:rsidR="00FC40FD" w:rsidRPr="007B2682" w:rsidRDefault="00FC40FD" w:rsidP="009957F4">
      <w:pPr>
        <w:rPr>
          <w:rFonts w:asciiTheme="majorHAnsi" w:hAnsiTheme="majorHAnsi"/>
          <w:b/>
          <w:bCs/>
          <w:sz w:val="32"/>
          <w:szCs w:val="32"/>
        </w:rPr>
      </w:pPr>
    </w:p>
    <w:sectPr w:rsidR="00FC40FD" w:rsidRPr="007B2682" w:rsidSect="00226FD3">
      <w:type w:val="continuous"/>
      <w:pgSz w:w="12240" w:h="15840" w:code="1"/>
      <w:pgMar w:top="720" w:right="720" w:bottom="720" w:left="720" w:header="576"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AC6C2D" w14:textId="77777777" w:rsidR="00226FD3" w:rsidRDefault="00226FD3" w:rsidP="00725803">
      <w:r>
        <w:separator/>
      </w:r>
    </w:p>
    <w:p w14:paraId="5CBEE51E" w14:textId="77777777" w:rsidR="00226FD3" w:rsidRDefault="00226FD3"/>
  </w:endnote>
  <w:endnote w:type="continuationSeparator" w:id="0">
    <w:p w14:paraId="244A11DA" w14:textId="77777777" w:rsidR="00226FD3" w:rsidRDefault="00226FD3" w:rsidP="00725803">
      <w:r>
        <w:continuationSeparator/>
      </w:r>
    </w:p>
    <w:p w14:paraId="489BAE5D" w14:textId="77777777" w:rsidR="00226FD3" w:rsidRDefault="00226FD3"/>
  </w:endnote>
  <w:endnote w:type="continuationNotice" w:id="1">
    <w:p w14:paraId="30C0B64D" w14:textId="77777777" w:rsidR="00226FD3" w:rsidRDefault="00226FD3"/>
    <w:p w14:paraId="6C1E63D7" w14:textId="77777777" w:rsidR="00226FD3" w:rsidRDefault="00226F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peak Pro">
    <w:charset w:val="00"/>
    <w:family w:val="swiss"/>
    <w:pitch w:val="variable"/>
    <w:sig w:usb0="8000002F" w:usb1="0000000A"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72B072" w14:textId="77777777" w:rsidR="00226FD3" w:rsidRDefault="00226FD3" w:rsidP="00725803">
      <w:r>
        <w:separator/>
      </w:r>
    </w:p>
    <w:p w14:paraId="20E7EC25" w14:textId="77777777" w:rsidR="00226FD3" w:rsidRDefault="00226FD3"/>
  </w:footnote>
  <w:footnote w:type="continuationSeparator" w:id="0">
    <w:p w14:paraId="4983F91A" w14:textId="77777777" w:rsidR="00226FD3" w:rsidRDefault="00226FD3" w:rsidP="00725803">
      <w:r>
        <w:continuationSeparator/>
      </w:r>
    </w:p>
    <w:p w14:paraId="66F842D2" w14:textId="77777777" w:rsidR="00226FD3" w:rsidRDefault="00226FD3"/>
  </w:footnote>
  <w:footnote w:type="continuationNotice" w:id="1">
    <w:p w14:paraId="6E22BDFA" w14:textId="77777777" w:rsidR="00226FD3" w:rsidRDefault="00226FD3"/>
    <w:p w14:paraId="45DF105D" w14:textId="77777777" w:rsidR="00226FD3" w:rsidRDefault="00226FD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7ED079F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27F8C97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A74EE48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62AB62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5FC808E2"/>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16B38A"/>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CA8E98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5B03FC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9"/>
    <w:multiLevelType w:val="singleLevel"/>
    <w:tmpl w:val="F106026E"/>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075612EA"/>
    <w:multiLevelType w:val="hybridMultilevel"/>
    <w:tmpl w:val="FB8028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562495"/>
    <w:multiLevelType w:val="hybridMultilevel"/>
    <w:tmpl w:val="325A077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3420B4D"/>
    <w:multiLevelType w:val="hybridMultilevel"/>
    <w:tmpl w:val="2EEA282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797217D"/>
    <w:multiLevelType w:val="hybridMultilevel"/>
    <w:tmpl w:val="C0FE60E6"/>
    <w:lvl w:ilvl="0" w:tplc="659EF332">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B1363B1"/>
    <w:multiLevelType w:val="hybridMultilevel"/>
    <w:tmpl w:val="1430D0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30F58EE"/>
    <w:multiLevelType w:val="hybridMultilevel"/>
    <w:tmpl w:val="468494D4"/>
    <w:lvl w:ilvl="0" w:tplc="659EF332">
      <w:start w:val="1"/>
      <w:numFmt w:val="bullet"/>
      <w:lvlText w:val="-"/>
      <w:lvlJc w:val="left"/>
      <w:pPr>
        <w:ind w:left="720" w:hanging="360"/>
      </w:pPr>
      <w:rPr>
        <w:rFonts w:ascii="Calibri" w:hAnsi="Calibri" w:hint="default"/>
      </w:rPr>
    </w:lvl>
    <w:lvl w:ilvl="1" w:tplc="6F7EB470">
      <w:start w:val="1"/>
      <w:numFmt w:val="bullet"/>
      <w:lvlText w:val="o"/>
      <w:lvlJc w:val="left"/>
      <w:pPr>
        <w:ind w:left="1440" w:hanging="360"/>
      </w:pPr>
      <w:rPr>
        <w:rFonts w:ascii="Courier New" w:hAnsi="Courier New" w:hint="default"/>
      </w:rPr>
    </w:lvl>
    <w:lvl w:ilvl="2" w:tplc="E5405AE0">
      <w:start w:val="1"/>
      <w:numFmt w:val="bullet"/>
      <w:lvlText w:val=""/>
      <w:lvlJc w:val="left"/>
      <w:pPr>
        <w:ind w:left="2160" w:hanging="360"/>
      </w:pPr>
      <w:rPr>
        <w:rFonts w:ascii="Wingdings" w:hAnsi="Wingdings" w:hint="default"/>
      </w:rPr>
    </w:lvl>
    <w:lvl w:ilvl="3" w:tplc="DA2ED128">
      <w:start w:val="1"/>
      <w:numFmt w:val="bullet"/>
      <w:lvlText w:val=""/>
      <w:lvlJc w:val="left"/>
      <w:pPr>
        <w:ind w:left="2880" w:hanging="360"/>
      </w:pPr>
      <w:rPr>
        <w:rFonts w:ascii="Symbol" w:hAnsi="Symbol" w:hint="default"/>
      </w:rPr>
    </w:lvl>
    <w:lvl w:ilvl="4" w:tplc="6F8CC70A">
      <w:start w:val="1"/>
      <w:numFmt w:val="bullet"/>
      <w:lvlText w:val="o"/>
      <w:lvlJc w:val="left"/>
      <w:pPr>
        <w:ind w:left="3600" w:hanging="360"/>
      </w:pPr>
      <w:rPr>
        <w:rFonts w:ascii="Courier New" w:hAnsi="Courier New" w:hint="default"/>
      </w:rPr>
    </w:lvl>
    <w:lvl w:ilvl="5" w:tplc="60D2E8F2">
      <w:start w:val="1"/>
      <w:numFmt w:val="bullet"/>
      <w:lvlText w:val=""/>
      <w:lvlJc w:val="left"/>
      <w:pPr>
        <w:ind w:left="4320" w:hanging="360"/>
      </w:pPr>
      <w:rPr>
        <w:rFonts w:ascii="Wingdings" w:hAnsi="Wingdings" w:hint="default"/>
      </w:rPr>
    </w:lvl>
    <w:lvl w:ilvl="6" w:tplc="4CD26584">
      <w:start w:val="1"/>
      <w:numFmt w:val="bullet"/>
      <w:lvlText w:val=""/>
      <w:lvlJc w:val="left"/>
      <w:pPr>
        <w:ind w:left="5040" w:hanging="360"/>
      </w:pPr>
      <w:rPr>
        <w:rFonts w:ascii="Symbol" w:hAnsi="Symbol" w:hint="default"/>
      </w:rPr>
    </w:lvl>
    <w:lvl w:ilvl="7" w:tplc="0E809262">
      <w:start w:val="1"/>
      <w:numFmt w:val="bullet"/>
      <w:lvlText w:val="o"/>
      <w:lvlJc w:val="left"/>
      <w:pPr>
        <w:ind w:left="5760" w:hanging="360"/>
      </w:pPr>
      <w:rPr>
        <w:rFonts w:ascii="Courier New" w:hAnsi="Courier New" w:hint="default"/>
      </w:rPr>
    </w:lvl>
    <w:lvl w:ilvl="8" w:tplc="26CA7EB6">
      <w:start w:val="1"/>
      <w:numFmt w:val="bullet"/>
      <w:lvlText w:val=""/>
      <w:lvlJc w:val="left"/>
      <w:pPr>
        <w:ind w:left="6480" w:hanging="360"/>
      </w:pPr>
      <w:rPr>
        <w:rFonts w:ascii="Wingdings" w:hAnsi="Wingdings" w:hint="default"/>
      </w:rPr>
    </w:lvl>
  </w:abstractNum>
  <w:abstractNum w:abstractNumId="15" w15:restartNumberingAfterBreak="0">
    <w:nsid w:val="38543FF6"/>
    <w:multiLevelType w:val="multilevel"/>
    <w:tmpl w:val="B096D760"/>
    <w:lvl w:ilvl="0">
      <w:start w:val="1"/>
      <w:numFmt w:val="bullet"/>
      <w:pStyle w:val="ListBullet"/>
      <w:lvlText w:val=""/>
      <w:lvlJc w:val="left"/>
      <w:pPr>
        <w:ind w:left="360" w:hanging="360"/>
      </w:pPr>
      <w:rPr>
        <w:rFonts w:ascii="Symbol" w:hAnsi="Symbol" w:hint="default"/>
        <w:color w:val="CAD3BF" w:themeColor="accent1"/>
        <w:sz w:val="24"/>
      </w:rPr>
    </w:lvl>
    <w:lvl w:ilvl="1">
      <w:start w:val="1"/>
      <w:numFmt w:val="bullet"/>
      <w:lvlText w:val="o"/>
      <w:lvlJc w:val="left"/>
      <w:pPr>
        <w:ind w:left="720" w:hanging="360"/>
      </w:pPr>
      <w:rPr>
        <w:rFonts w:ascii="Courier New" w:hAnsi="Courier New" w:hint="default"/>
        <w:color w:val="CAD3BF" w:themeColor="accent1"/>
      </w:rPr>
    </w:lvl>
    <w:lvl w:ilvl="2">
      <w:start w:val="1"/>
      <w:numFmt w:val="bullet"/>
      <w:lvlText w:val=""/>
      <w:lvlJc w:val="left"/>
      <w:pPr>
        <w:ind w:left="1080" w:hanging="360"/>
      </w:pPr>
      <w:rPr>
        <w:rFonts w:ascii="Wingdings" w:hAnsi="Wingdings" w:hint="default"/>
        <w:color w:val="CAD3BF" w:themeColor="accent1"/>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hint="default"/>
      </w:rPr>
    </w:lvl>
    <w:lvl w:ilvl="8">
      <w:start w:val="1"/>
      <w:numFmt w:val="bullet"/>
      <w:lvlText w:val=""/>
      <w:lvlJc w:val="left"/>
      <w:pPr>
        <w:ind w:left="3240" w:hanging="360"/>
      </w:pPr>
      <w:rPr>
        <w:rFonts w:ascii="Wingdings" w:hAnsi="Wingdings" w:hint="default"/>
      </w:rPr>
    </w:lvl>
  </w:abstractNum>
  <w:abstractNum w:abstractNumId="16" w15:restartNumberingAfterBreak="0">
    <w:nsid w:val="38A2A5A6"/>
    <w:multiLevelType w:val="hybridMultilevel"/>
    <w:tmpl w:val="70063024"/>
    <w:lvl w:ilvl="0" w:tplc="65A8333C">
      <w:start w:val="1"/>
      <w:numFmt w:val="bullet"/>
      <w:lvlText w:val="-"/>
      <w:lvlJc w:val="left"/>
      <w:pPr>
        <w:ind w:left="720" w:hanging="360"/>
      </w:pPr>
      <w:rPr>
        <w:rFonts w:ascii="Calibri" w:hAnsi="Calibri" w:hint="default"/>
      </w:rPr>
    </w:lvl>
    <w:lvl w:ilvl="1" w:tplc="D0DE655E">
      <w:start w:val="1"/>
      <w:numFmt w:val="bullet"/>
      <w:lvlText w:val="o"/>
      <w:lvlJc w:val="left"/>
      <w:pPr>
        <w:ind w:left="1440" w:hanging="360"/>
      </w:pPr>
      <w:rPr>
        <w:rFonts w:ascii="Courier New" w:hAnsi="Courier New" w:hint="default"/>
      </w:rPr>
    </w:lvl>
    <w:lvl w:ilvl="2" w:tplc="462A47CE">
      <w:start w:val="1"/>
      <w:numFmt w:val="bullet"/>
      <w:lvlText w:val=""/>
      <w:lvlJc w:val="left"/>
      <w:pPr>
        <w:ind w:left="2160" w:hanging="360"/>
      </w:pPr>
      <w:rPr>
        <w:rFonts w:ascii="Wingdings" w:hAnsi="Wingdings" w:hint="default"/>
      </w:rPr>
    </w:lvl>
    <w:lvl w:ilvl="3" w:tplc="08E6B80E">
      <w:start w:val="1"/>
      <w:numFmt w:val="bullet"/>
      <w:lvlText w:val=""/>
      <w:lvlJc w:val="left"/>
      <w:pPr>
        <w:ind w:left="2880" w:hanging="360"/>
      </w:pPr>
      <w:rPr>
        <w:rFonts w:ascii="Symbol" w:hAnsi="Symbol" w:hint="default"/>
      </w:rPr>
    </w:lvl>
    <w:lvl w:ilvl="4" w:tplc="6622B3DC">
      <w:start w:val="1"/>
      <w:numFmt w:val="bullet"/>
      <w:lvlText w:val="o"/>
      <w:lvlJc w:val="left"/>
      <w:pPr>
        <w:ind w:left="3600" w:hanging="360"/>
      </w:pPr>
      <w:rPr>
        <w:rFonts w:ascii="Courier New" w:hAnsi="Courier New" w:hint="default"/>
      </w:rPr>
    </w:lvl>
    <w:lvl w:ilvl="5" w:tplc="A2842204">
      <w:start w:val="1"/>
      <w:numFmt w:val="bullet"/>
      <w:lvlText w:val=""/>
      <w:lvlJc w:val="left"/>
      <w:pPr>
        <w:ind w:left="4320" w:hanging="360"/>
      </w:pPr>
      <w:rPr>
        <w:rFonts w:ascii="Wingdings" w:hAnsi="Wingdings" w:hint="default"/>
      </w:rPr>
    </w:lvl>
    <w:lvl w:ilvl="6" w:tplc="763EA2E6">
      <w:start w:val="1"/>
      <w:numFmt w:val="bullet"/>
      <w:lvlText w:val=""/>
      <w:lvlJc w:val="left"/>
      <w:pPr>
        <w:ind w:left="5040" w:hanging="360"/>
      </w:pPr>
      <w:rPr>
        <w:rFonts w:ascii="Symbol" w:hAnsi="Symbol" w:hint="default"/>
      </w:rPr>
    </w:lvl>
    <w:lvl w:ilvl="7" w:tplc="EDD48E32">
      <w:start w:val="1"/>
      <w:numFmt w:val="bullet"/>
      <w:lvlText w:val="o"/>
      <w:lvlJc w:val="left"/>
      <w:pPr>
        <w:ind w:left="5760" w:hanging="360"/>
      </w:pPr>
      <w:rPr>
        <w:rFonts w:ascii="Courier New" w:hAnsi="Courier New" w:hint="default"/>
      </w:rPr>
    </w:lvl>
    <w:lvl w:ilvl="8" w:tplc="7E0AA596">
      <w:start w:val="1"/>
      <w:numFmt w:val="bullet"/>
      <w:lvlText w:val=""/>
      <w:lvlJc w:val="left"/>
      <w:pPr>
        <w:ind w:left="6480" w:hanging="360"/>
      </w:pPr>
      <w:rPr>
        <w:rFonts w:ascii="Wingdings" w:hAnsi="Wingdings" w:hint="default"/>
      </w:rPr>
    </w:lvl>
  </w:abstractNum>
  <w:abstractNum w:abstractNumId="17" w15:restartNumberingAfterBreak="0">
    <w:nsid w:val="399A7C1F"/>
    <w:multiLevelType w:val="hybridMultilevel"/>
    <w:tmpl w:val="47C23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AD969A6"/>
    <w:multiLevelType w:val="multilevel"/>
    <w:tmpl w:val="E3C0EB4E"/>
    <w:lvl w:ilvl="0">
      <w:start w:val="1"/>
      <w:numFmt w:val="decimal"/>
      <w:pStyle w:val="ListNumber"/>
      <w:lvlText w:val="%1)"/>
      <w:lvlJc w:val="left"/>
      <w:pPr>
        <w:ind w:left="360" w:hanging="360"/>
      </w:pPr>
      <w:rPr>
        <w:rFonts w:hint="default"/>
        <w:b w:val="0"/>
        <w:i w:val="0"/>
        <w:color w:val="CAD3BF" w:themeColor="accent1"/>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3445296"/>
    <w:multiLevelType w:val="hybridMultilevel"/>
    <w:tmpl w:val="61B034CE"/>
    <w:lvl w:ilvl="0" w:tplc="024A3F94">
      <w:start w:val="1"/>
      <w:numFmt w:val="decimal"/>
      <w:lvlText w:val="%1."/>
      <w:lvlJc w:val="left"/>
      <w:pPr>
        <w:ind w:left="410" w:hanging="360"/>
      </w:pPr>
      <w:rPr>
        <w:rFonts w:hint="default"/>
      </w:rPr>
    </w:lvl>
    <w:lvl w:ilvl="1" w:tplc="04090019" w:tentative="1">
      <w:start w:val="1"/>
      <w:numFmt w:val="lowerLetter"/>
      <w:lvlText w:val="%2."/>
      <w:lvlJc w:val="left"/>
      <w:pPr>
        <w:ind w:left="1130" w:hanging="360"/>
      </w:pPr>
    </w:lvl>
    <w:lvl w:ilvl="2" w:tplc="0409001B" w:tentative="1">
      <w:start w:val="1"/>
      <w:numFmt w:val="lowerRoman"/>
      <w:lvlText w:val="%3."/>
      <w:lvlJc w:val="right"/>
      <w:pPr>
        <w:ind w:left="1850" w:hanging="180"/>
      </w:pPr>
    </w:lvl>
    <w:lvl w:ilvl="3" w:tplc="0409000F" w:tentative="1">
      <w:start w:val="1"/>
      <w:numFmt w:val="decimal"/>
      <w:lvlText w:val="%4."/>
      <w:lvlJc w:val="left"/>
      <w:pPr>
        <w:ind w:left="2570" w:hanging="360"/>
      </w:pPr>
    </w:lvl>
    <w:lvl w:ilvl="4" w:tplc="04090019" w:tentative="1">
      <w:start w:val="1"/>
      <w:numFmt w:val="lowerLetter"/>
      <w:lvlText w:val="%5."/>
      <w:lvlJc w:val="left"/>
      <w:pPr>
        <w:ind w:left="3290" w:hanging="360"/>
      </w:pPr>
    </w:lvl>
    <w:lvl w:ilvl="5" w:tplc="0409001B" w:tentative="1">
      <w:start w:val="1"/>
      <w:numFmt w:val="lowerRoman"/>
      <w:lvlText w:val="%6."/>
      <w:lvlJc w:val="right"/>
      <w:pPr>
        <w:ind w:left="4010" w:hanging="180"/>
      </w:pPr>
    </w:lvl>
    <w:lvl w:ilvl="6" w:tplc="0409000F" w:tentative="1">
      <w:start w:val="1"/>
      <w:numFmt w:val="decimal"/>
      <w:lvlText w:val="%7."/>
      <w:lvlJc w:val="left"/>
      <w:pPr>
        <w:ind w:left="4730" w:hanging="360"/>
      </w:pPr>
    </w:lvl>
    <w:lvl w:ilvl="7" w:tplc="04090019" w:tentative="1">
      <w:start w:val="1"/>
      <w:numFmt w:val="lowerLetter"/>
      <w:lvlText w:val="%8."/>
      <w:lvlJc w:val="left"/>
      <w:pPr>
        <w:ind w:left="5450" w:hanging="360"/>
      </w:pPr>
    </w:lvl>
    <w:lvl w:ilvl="8" w:tplc="0409001B" w:tentative="1">
      <w:start w:val="1"/>
      <w:numFmt w:val="lowerRoman"/>
      <w:lvlText w:val="%9."/>
      <w:lvlJc w:val="right"/>
      <w:pPr>
        <w:ind w:left="6170" w:hanging="180"/>
      </w:pPr>
    </w:lvl>
  </w:abstractNum>
  <w:abstractNum w:abstractNumId="20" w15:restartNumberingAfterBreak="0">
    <w:nsid w:val="5BB7378C"/>
    <w:multiLevelType w:val="hybridMultilevel"/>
    <w:tmpl w:val="6EA087DA"/>
    <w:lvl w:ilvl="0" w:tplc="659EF332">
      <w:start w:val="1"/>
      <w:numFmt w:val="bullet"/>
      <w:lvlText w:val="-"/>
      <w:lvlJc w:val="left"/>
      <w:pPr>
        <w:ind w:left="1440" w:hanging="360"/>
      </w:pPr>
      <w:rPr>
        <w:rFonts w:ascii="Calibri" w:hAnsi="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5D537E61"/>
    <w:multiLevelType w:val="hybridMultilevel"/>
    <w:tmpl w:val="E094226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54BCC91"/>
    <w:multiLevelType w:val="hybridMultilevel"/>
    <w:tmpl w:val="F1EA44B8"/>
    <w:lvl w:ilvl="0" w:tplc="B5BC8A20">
      <w:start w:val="1"/>
      <w:numFmt w:val="bullet"/>
      <w:lvlText w:val="-"/>
      <w:lvlJc w:val="left"/>
      <w:pPr>
        <w:ind w:left="720" w:hanging="360"/>
      </w:pPr>
      <w:rPr>
        <w:rFonts w:ascii="Calibri" w:hAnsi="Calibri" w:hint="default"/>
      </w:rPr>
    </w:lvl>
    <w:lvl w:ilvl="1" w:tplc="73A88FF4">
      <w:start w:val="1"/>
      <w:numFmt w:val="bullet"/>
      <w:lvlText w:val="o"/>
      <w:lvlJc w:val="left"/>
      <w:pPr>
        <w:ind w:left="1440" w:hanging="360"/>
      </w:pPr>
      <w:rPr>
        <w:rFonts w:ascii="Courier New" w:hAnsi="Courier New" w:hint="default"/>
      </w:rPr>
    </w:lvl>
    <w:lvl w:ilvl="2" w:tplc="263C33C8">
      <w:start w:val="1"/>
      <w:numFmt w:val="bullet"/>
      <w:lvlText w:val=""/>
      <w:lvlJc w:val="left"/>
      <w:pPr>
        <w:ind w:left="2160" w:hanging="360"/>
      </w:pPr>
      <w:rPr>
        <w:rFonts w:ascii="Wingdings" w:hAnsi="Wingdings" w:hint="default"/>
      </w:rPr>
    </w:lvl>
    <w:lvl w:ilvl="3" w:tplc="09AA1142">
      <w:start w:val="1"/>
      <w:numFmt w:val="bullet"/>
      <w:lvlText w:val=""/>
      <w:lvlJc w:val="left"/>
      <w:pPr>
        <w:ind w:left="2880" w:hanging="360"/>
      </w:pPr>
      <w:rPr>
        <w:rFonts w:ascii="Symbol" w:hAnsi="Symbol" w:hint="default"/>
      </w:rPr>
    </w:lvl>
    <w:lvl w:ilvl="4" w:tplc="966C19CE">
      <w:start w:val="1"/>
      <w:numFmt w:val="bullet"/>
      <w:lvlText w:val="o"/>
      <w:lvlJc w:val="left"/>
      <w:pPr>
        <w:ind w:left="3600" w:hanging="360"/>
      </w:pPr>
      <w:rPr>
        <w:rFonts w:ascii="Courier New" w:hAnsi="Courier New" w:hint="default"/>
      </w:rPr>
    </w:lvl>
    <w:lvl w:ilvl="5" w:tplc="37AE5A82">
      <w:start w:val="1"/>
      <w:numFmt w:val="bullet"/>
      <w:lvlText w:val=""/>
      <w:lvlJc w:val="left"/>
      <w:pPr>
        <w:ind w:left="4320" w:hanging="360"/>
      </w:pPr>
      <w:rPr>
        <w:rFonts w:ascii="Wingdings" w:hAnsi="Wingdings" w:hint="default"/>
      </w:rPr>
    </w:lvl>
    <w:lvl w:ilvl="6" w:tplc="A3988038">
      <w:start w:val="1"/>
      <w:numFmt w:val="bullet"/>
      <w:lvlText w:val=""/>
      <w:lvlJc w:val="left"/>
      <w:pPr>
        <w:ind w:left="5040" w:hanging="360"/>
      </w:pPr>
      <w:rPr>
        <w:rFonts w:ascii="Symbol" w:hAnsi="Symbol" w:hint="default"/>
      </w:rPr>
    </w:lvl>
    <w:lvl w:ilvl="7" w:tplc="8362E2F0">
      <w:start w:val="1"/>
      <w:numFmt w:val="bullet"/>
      <w:lvlText w:val="o"/>
      <w:lvlJc w:val="left"/>
      <w:pPr>
        <w:ind w:left="5760" w:hanging="360"/>
      </w:pPr>
      <w:rPr>
        <w:rFonts w:ascii="Courier New" w:hAnsi="Courier New" w:hint="default"/>
      </w:rPr>
    </w:lvl>
    <w:lvl w:ilvl="8" w:tplc="938869C0">
      <w:start w:val="1"/>
      <w:numFmt w:val="bullet"/>
      <w:lvlText w:val=""/>
      <w:lvlJc w:val="left"/>
      <w:pPr>
        <w:ind w:left="6480" w:hanging="360"/>
      </w:pPr>
      <w:rPr>
        <w:rFonts w:ascii="Wingdings" w:hAnsi="Wingdings" w:hint="default"/>
      </w:rPr>
    </w:lvl>
  </w:abstractNum>
  <w:abstractNum w:abstractNumId="23" w15:restartNumberingAfterBreak="0">
    <w:nsid w:val="65B003AB"/>
    <w:multiLevelType w:val="hybridMultilevel"/>
    <w:tmpl w:val="A6CA4224"/>
    <w:lvl w:ilvl="0" w:tplc="B47EF96E">
      <w:start w:val="1"/>
      <w:numFmt w:val="bullet"/>
      <w:lvlText w:val="-"/>
      <w:lvlJc w:val="left"/>
      <w:pPr>
        <w:ind w:left="720" w:hanging="360"/>
      </w:pPr>
      <w:rPr>
        <w:rFonts w:ascii="Calibri" w:hAnsi="Calibri" w:hint="default"/>
      </w:rPr>
    </w:lvl>
    <w:lvl w:ilvl="1" w:tplc="A3A8EDB2">
      <w:start w:val="1"/>
      <w:numFmt w:val="bullet"/>
      <w:lvlText w:val="o"/>
      <w:lvlJc w:val="left"/>
      <w:pPr>
        <w:ind w:left="1440" w:hanging="360"/>
      </w:pPr>
      <w:rPr>
        <w:rFonts w:ascii="Courier New" w:hAnsi="Courier New" w:hint="default"/>
      </w:rPr>
    </w:lvl>
    <w:lvl w:ilvl="2" w:tplc="4378E8E2">
      <w:start w:val="1"/>
      <w:numFmt w:val="bullet"/>
      <w:lvlText w:val=""/>
      <w:lvlJc w:val="left"/>
      <w:pPr>
        <w:ind w:left="2160" w:hanging="360"/>
      </w:pPr>
      <w:rPr>
        <w:rFonts w:ascii="Wingdings" w:hAnsi="Wingdings" w:hint="default"/>
      </w:rPr>
    </w:lvl>
    <w:lvl w:ilvl="3" w:tplc="C6CC3D46">
      <w:start w:val="1"/>
      <w:numFmt w:val="bullet"/>
      <w:lvlText w:val=""/>
      <w:lvlJc w:val="left"/>
      <w:pPr>
        <w:ind w:left="2880" w:hanging="360"/>
      </w:pPr>
      <w:rPr>
        <w:rFonts w:ascii="Symbol" w:hAnsi="Symbol" w:hint="default"/>
      </w:rPr>
    </w:lvl>
    <w:lvl w:ilvl="4" w:tplc="13C4BE86">
      <w:start w:val="1"/>
      <w:numFmt w:val="bullet"/>
      <w:lvlText w:val="o"/>
      <w:lvlJc w:val="left"/>
      <w:pPr>
        <w:ind w:left="3600" w:hanging="360"/>
      </w:pPr>
      <w:rPr>
        <w:rFonts w:ascii="Courier New" w:hAnsi="Courier New" w:hint="default"/>
      </w:rPr>
    </w:lvl>
    <w:lvl w:ilvl="5" w:tplc="C0E211F0">
      <w:start w:val="1"/>
      <w:numFmt w:val="bullet"/>
      <w:lvlText w:val=""/>
      <w:lvlJc w:val="left"/>
      <w:pPr>
        <w:ind w:left="4320" w:hanging="360"/>
      </w:pPr>
      <w:rPr>
        <w:rFonts w:ascii="Wingdings" w:hAnsi="Wingdings" w:hint="default"/>
      </w:rPr>
    </w:lvl>
    <w:lvl w:ilvl="6" w:tplc="9710E4AA">
      <w:start w:val="1"/>
      <w:numFmt w:val="bullet"/>
      <w:lvlText w:val=""/>
      <w:lvlJc w:val="left"/>
      <w:pPr>
        <w:ind w:left="5040" w:hanging="360"/>
      </w:pPr>
      <w:rPr>
        <w:rFonts w:ascii="Symbol" w:hAnsi="Symbol" w:hint="default"/>
      </w:rPr>
    </w:lvl>
    <w:lvl w:ilvl="7" w:tplc="E3DAC552">
      <w:start w:val="1"/>
      <w:numFmt w:val="bullet"/>
      <w:lvlText w:val="o"/>
      <w:lvlJc w:val="left"/>
      <w:pPr>
        <w:ind w:left="5760" w:hanging="360"/>
      </w:pPr>
      <w:rPr>
        <w:rFonts w:ascii="Courier New" w:hAnsi="Courier New" w:hint="default"/>
      </w:rPr>
    </w:lvl>
    <w:lvl w:ilvl="8" w:tplc="6F50BDBC">
      <w:start w:val="1"/>
      <w:numFmt w:val="bullet"/>
      <w:lvlText w:val=""/>
      <w:lvlJc w:val="left"/>
      <w:pPr>
        <w:ind w:left="6480" w:hanging="360"/>
      </w:pPr>
      <w:rPr>
        <w:rFonts w:ascii="Wingdings" w:hAnsi="Wingdings" w:hint="default"/>
      </w:rPr>
    </w:lvl>
  </w:abstractNum>
  <w:abstractNum w:abstractNumId="24" w15:restartNumberingAfterBreak="0">
    <w:nsid w:val="6BF67B6E"/>
    <w:multiLevelType w:val="hybridMultilevel"/>
    <w:tmpl w:val="DE96D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D3C58B9"/>
    <w:multiLevelType w:val="hybridMultilevel"/>
    <w:tmpl w:val="6BD2EF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2BEF454"/>
    <w:multiLevelType w:val="hybridMultilevel"/>
    <w:tmpl w:val="DBBA14B4"/>
    <w:lvl w:ilvl="0" w:tplc="8B884A3A">
      <w:start w:val="1"/>
      <w:numFmt w:val="bullet"/>
      <w:lvlText w:val="-"/>
      <w:lvlJc w:val="left"/>
      <w:pPr>
        <w:ind w:left="720" w:hanging="360"/>
      </w:pPr>
      <w:rPr>
        <w:rFonts w:ascii="Calibri" w:hAnsi="Calibri" w:hint="default"/>
      </w:rPr>
    </w:lvl>
    <w:lvl w:ilvl="1" w:tplc="1AA0E0DC">
      <w:start w:val="1"/>
      <w:numFmt w:val="bullet"/>
      <w:lvlText w:val="o"/>
      <w:lvlJc w:val="left"/>
      <w:pPr>
        <w:ind w:left="1440" w:hanging="360"/>
      </w:pPr>
      <w:rPr>
        <w:rFonts w:ascii="Courier New" w:hAnsi="Courier New" w:hint="default"/>
      </w:rPr>
    </w:lvl>
    <w:lvl w:ilvl="2" w:tplc="EC200F8C">
      <w:start w:val="1"/>
      <w:numFmt w:val="bullet"/>
      <w:lvlText w:val=""/>
      <w:lvlJc w:val="left"/>
      <w:pPr>
        <w:ind w:left="2160" w:hanging="360"/>
      </w:pPr>
      <w:rPr>
        <w:rFonts w:ascii="Wingdings" w:hAnsi="Wingdings" w:hint="default"/>
      </w:rPr>
    </w:lvl>
    <w:lvl w:ilvl="3" w:tplc="B0264A36">
      <w:start w:val="1"/>
      <w:numFmt w:val="bullet"/>
      <w:lvlText w:val=""/>
      <w:lvlJc w:val="left"/>
      <w:pPr>
        <w:ind w:left="2880" w:hanging="360"/>
      </w:pPr>
      <w:rPr>
        <w:rFonts w:ascii="Symbol" w:hAnsi="Symbol" w:hint="default"/>
      </w:rPr>
    </w:lvl>
    <w:lvl w:ilvl="4" w:tplc="553896D0">
      <w:start w:val="1"/>
      <w:numFmt w:val="bullet"/>
      <w:lvlText w:val="o"/>
      <w:lvlJc w:val="left"/>
      <w:pPr>
        <w:ind w:left="3600" w:hanging="360"/>
      </w:pPr>
      <w:rPr>
        <w:rFonts w:ascii="Courier New" w:hAnsi="Courier New" w:hint="default"/>
      </w:rPr>
    </w:lvl>
    <w:lvl w:ilvl="5" w:tplc="2A0C9CE8">
      <w:start w:val="1"/>
      <w:numFmt w:val="bullet"/>
      <w:lvlText w:val=""/>
      <w:lvlJc w:val="left"/>
      <w:pPr>
        <w:ind w:left="4320" w:hanging="360"/>
      </w:pPr>
      <w:rPr>
        <w:rFonts w:ascii="Wingdings" w:hAnsi="Wingdings" w:hint="default"/>
      </w:rPr>
    </w:lvl>
    <w:lvl w:ilvl="6" w:tplc="ED18405C">
      <w:start w:val="1"/>
      <w:numFmt w:val="bullet"/>
      <w:lvlText w:val=""/>
      <w:lvlJc w:val="left"/>
      <w:pPr>
        <w:ind w:left="5040" w:hanging="360"/>
      </w:pPr>
      <w:rPr>
        <w:rFonts w:ascii="Symbol" w:hAnsi="Symbol" w:hint="default"/>
      </w:rPr>
    </w:lvl>
    <w:lvl w:ilvl="7" w:tplc="839A410C">
      <w:start w:val="1"/>
      <w:numFmt w:val="bullet"/>
      <w:lvlText w:val="o"/>
      <w:lvlJc w:val="left"/>
      <w:pPr>
        <w:ind w:left="5760" w:hanging="360"/>
      </w:pPr>
      <w:rPr>
        <w:rFonts w:ascii="Courier New" w:hAnsi="Courier New" w:hint="default"/>
      </w:rPr>
    </w:lvl>
    <w:lvl w:ilvl="8" w:tplc="F626A65A">
      <w:start w:val="1"/>
      <w:numFmt w:val="bullet"/>
      <w:lvlText w:val=""/>
      <w:lvlJc w:val="left"/>
      <w:pPr>
        <w:ind w:left="6480" w:hanging="360"/>
      </w:pPr>
      <w:rPr>
        <w:rFonts w:ascii="Wingdings" w:hAnsi="Wingdings" w:hint="default"/>
      </w:rPr>
    </w:lvl>
  </w:abstractNum>
  <w:abstractNum w:abstractNumId="27" w15:restartNumberingAfterBreak="0">
    <w:nsid w:val="7455B661"/>
    <w:multiLevelType w:val="hybridMultilevel"/>
    <w:tmpl w:val="F450359E"/>
    <w:lvl w:ilvl="0" w:tplc="6B448804">
      <w:start w:val="1"/>
      <w:numFmt w:val="bullet"/>
      <w:lvlText w:val="-"/>
      <w:lvlJc w:val="left"/>
      <w:pPr>
        <w:ind w:left="720" w:hanging="360"/>
      </w:pPr>
      <w:rPr>
        <w:rFonts w:ascii="Calibri" w:hAnsi="Calibri" w:hint="default"/>
      </w:rPr>
    </w:lvl>
    <w:lvl w:ilvl="1" w:tplc="88B4C5AC">
      <w:start w:val="1"/>
      <w:numFmt w:val="bullet"/>
      <w:lvlText w:val="o"/>
      <w:lvlJc w:val="left"/>
      <w:pPr>
        <w:ind w:left="1440" w:hanging="360"/>
      </w:pPr>
      <w:rPr>
        <w:rFonts w:ascii="Courier New" w:hAnsi="Courier New" w:hint="default"/>
      </w:rPr>
    </w:lvl>
    <w:lvl w:ilvl="2" w:tplc="F9CC98E6">
      <w:start w:val="1"/>
      <w:numFmt w:val="bullet"/>
      <w:lvlText w:val=""/>
      <w:lvlJc w:val="left"/>
      <w:pPr>
        <w:ind w:left="2160" w:hanging="360"/>
      </w:pPr>
      <w:rPr>
        <w:rFonts w:ascii="Wingdings" w:hAnsi="Wingdings" w:hint="default"/>
      </w:rPr>
    </w:lvl>
    <w:lvl w:ilvl="3" w:tplc="488CB788">
      <w:start w:val="1"/>
      <w:numFmt w:val="bullet"/>
      <w:lvlText w:val=""/>
      <w:lvlJc w:val="left"/>
      <w:pPr>
        <w:ind w:left="2880" w:hanging="360"/>
      </w:pPr>
      <w:rPr>
        <w:rFonts w:ascii="Symbol" w:hAnsi="Symbol" w:hint="default"/>
      </w:rPr>
    </w:lvl>
    <w:lvl w:ilvl="4" w:tplc="52B2DC5E">
      <w:start w:val="1"/>
      <w:numFmt w:val="bullet"/>
      <w:lvlText w:val="o"/>
      <w:lvlJc w:val="left"/>
      <w:pPr>
        <w:ind w:left="3600" w:hanging="360"/>
      </w:pPr>
      <w:rPr>
        <w:rFonts w:ascii="Courier New" w:hAnsi="Courier New" w:hint="default"/>
      </w:rPr>
    </w:lvl>
    <w:lvl w:ilvl="5" w:tplc="AC6E71F0">
      <w:start w:val="1"/>
      <w:numFmt w:val="bullet"/>
      <w:lvlText w:val=""/>
      <w:lvlJc w:val="left"/>
      <w:pPr>
        <w:ind w:left="4320" w:hanging="360"/>
      </w:pPr>
      <w:rPr>
        <w:rFonts w:ascii="Wingdings" w:hAnsi="Wingdings" w:hint="default"/>
      </w:rPr>
    </w:lvl>
    <w:lvl w:ilvl="6" w:tplc="9EC68D76">
      <w:start w:val="1"/>
      <w:numFmt w:val="bullet"/>
      <w:lvlText w:val=""/>
      <w:lvlJc w:val="left"/>
      <w:pPr>
        <w:ind w:left="5040" w:hanging="360"/>
      </w:pPr>
      <w:rPr>
        <w:rFonts w:ascii="Symbol" w:hAnsi="Symbol" w:hint="default"/>
      </w:rPr>
    </w:lvl>
    <w:lvl w:ilvl="7" w:tplc="64DE0FC6">
      <w:start w:val="1"/>
      <w:numFmt w:val="bullet"/>
      <w:lvlText w:val="o"/>
      <w:lvlJc w:val="left"/>
      <w:pPr>
        <w:ind w:left="5760" w:hanging="360"/>
      </w:pPr>
      <w:rPr>
        <w:rFonts w:ascii="Courier New" w:hAnsi="Courier New" w:hint="default"/>
      </w:rPr>
    </w:lvl>
    <w:lvl w:ilvl="8" w:tplc="5E0E97C4">
      <w:start w:val="1"/>
      <w:numFmt w:val="bullet"/>
      <w:lvlText w:val=""/>
      <w:lvlJc w:val="left"/>
      <w:pPr>
        <w:ind w:left="6480" w:hanging="360"/>
      </w:pPr>
      <w:rPr>
        <w:rFonts w:ascii="Wingdings" w:hAnsi="Wingdings" w:hint="default"/>
      </w:rPr>
    </w:lvl>
  </w:abstractNum>
  <w:abstractNum w:abstractNumId="28" w15:restartNumberingAfterBreak="0">
    <w:nsid w:val="75870626"/>
    <w:multiLevelType w:val="hybridMultilevel"/>
    <w:tmpl w:val="E7D468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5872133"/>
    <w:multiLevelType w:val="hybridMultilevel"/>
    <w:tmpl w:val="229656DC"/>
    <w:lvl w:ilvl="0" w:tplc="8DE87178">
      <w:start w:val="1"/>
      <w:numFmt w:val="bullet"/>
      <w:lvlText w:val="-"/>
      <w:lvlJc w:val="left"/>
      <w:pPr>
        <w:ind w:left="720" w:hanging="360"/>
      </w:pPr>
      <w:rPr>
        <w:rFonts w:ascii="Calibri" w:hAnsi="Calibri" w:hint="default"/>
      </w:rPr>
    </w:lvl>
    <w:lvl w:ilvl="1" w:tplc="7DF20F86">
      <w:start w:val="1"/>
      <w:numFmt w:val="bullet"/>
      <w:lvlText w:val="o"/>
      <w:lvlJc w:val="left"/>
      <w:pPr>
        <w:ind w:left="1440" w:hanging="360"/>
      </w:pPr>
      <w:rPr>
        <w:rFonts w:ascii="Courier New" w:hAnsi="Courier New" w:hint="default"/>
      </w:rPr>
    </w:lvl>
    <w:lvl w:ilvl="2" w:tplc="06EE3C5C">
      <w:start w:val="1"/>
      <w:numFmt w:val="bullet"/>
      <w:lvlText w:val=""/>
      <w:lvlJc w:val="left"/>
      <w:pPr>
        <w:ind w:left="2160" w:hanging="360"/>
      </w:pPr>
      <w:rPr>
        <w:rFonts w:ascii="Wingdings" w:hAnsi="Wingdings" w:hint="default"/>
      </w:rPr>
    </w:lvl>
    <w:lvl w:ilvl="3" w:tplc="0BD8CD96">
      <w:start w:val="1"/>
      <w:numFmt w:val="bullet"/>
      <w:lvlText w:val=""/>
      <w:lvlJc w:val="left"/>
      <w:pPr>
        <w:ind w:left="2880" w:hanging="360"/>
      </w:pPr>
      <w:rPr>
        <w:rFonts w:ascii="Symbol" w:hAnsi="Symbol" w:hint="default"/>
      </w:rPr>
    </w:lvl>
    <w:lvl w:ilvl="4" w:tplc="AB1AB400">
      <w:start w:val="1"/>
      <w:numFmt w:val="bullet"/>
      <w:lvlText w:val="o"/>
      <w:lvlJc w:val="left"/>
      <w:pPr>
        <w:ind w:left="3600" w:hanging="360"/>
      </w:pPr>
      <w:rPr>
        <w:rFonts w:ascii="Courier New" w:hAnsi="Courier New" w:hint="default"/>
      </w:rPr>
    </w:lvl>
    <w:lvl w:ilvl="5" w:tplc="FE4EBEFE">
      <w:start w:val="1"/>
      <w:numFmt w:val="bullet"/>
      <w:lvlText w:val=""/>
      <w:lvlJc w:val="left"/>
      <w:pPr>
        <w:ind w:left="4320" w:hanging="360"/>
      </w:pPr>
      <w:rPr>
        <w:rFonts w:ascii="Wingdings" w:hAnsi="Wingdings" w:hint="default"/>
      </w:rPr>
    </w:lvl>
    <w:lvl w:ilvl="6" w:tplc="CECAB9B4">
      <w:start w:val="1"/>
      <w:numFmt w:val="bullet"/>
      <w:lvlText w:val=""/>
      <w:lvlJc w:val="left"/>
      <w:pPr>
        <w:ind w:left="5040" w:hanging="360"/>
      </w:pPr>
      <w:rPr>
        <w:rFonts w:ascii="Symbol" w:hAnsi="Symbol" w:hint="default"/>
      </w:rPr>
    </w:lvl>
    <w:lvl w:ilvl="7" w:tplc="9C62C7A2">
      <w:start w:val="1"/>
      <w:numFmt w:val="bullet"/>
      <w:lvlText w:val="o"/>
      <w:lvlJc w:val="left"/>
      <w:pPr>
        <w:ind w:left="5760" w:hanging="360"/>
      </w:pPr>
      <w:rPr>
        <w:rFonts w:ascii="Courier New" w:hAnsi="Courier New" w:hint="default"/>
      </w:rPr>
    </w:lvl>
    <w:lvl w:ilvl="8" w:tplc="0B669EC0">
      <w:start w:val="1"/>
      <w:numFmt w:val="bullet"/>
      <w:lvlText w:val=""/>
      <w:lvlJc w:val="left"/>
      <w:pPr>
        <w:ind w:left="6480" w:hanging="360"/>
      </w:pPr>
      <w:rPr>
        <w:rFonts w:ascii="Wingdings" w:hAnsi="Wingdings" w:hint="default"/>
      </w:rPr>
    </w:lvl>
  </w:abstractNum>
  <w:abstractNum w:abstractNumId="30" w15:restartNumberingAfterBreak="0">
    <w:nsid w:val="78F6E89E"/>
    <w:multiLevelType w:val="hybridMultilevel"/>
    <w:tmpl w:val="87C64524"/>
    <w:lvl w:ilvl="0" w:tplc="C8E46DF2">
      <w:start w:val="1"/>
      <w:numFmt w:val="bullet"/>
      <w:lvlText w:val="-"/>
      <w:lvlJc w:val="left"/>
      <w:pPr>
        <w:ind w:left="720" w:hanging="360"/>
      </w:pPr>
      <w:rPr>
        <w:rFonts w:ascii="Calibri" w:hAnsi="Calibri" w:hint="default"/>
      </w:rPr>
    </w:lvl>
    <w:lvl w:ilvl="1" w:tplc="3DCC105C">
      <w:start w:val="1"/>
      <w:numFmt w:val="bullet"/>
      <w:lvlText w:val="o"/>
      <w:lvlJc w:val="left"/>
      <w:pPr>
        <w:ind w:left="1440" w:hanging="360"/>
      </w:pPr>
      <w:rPr>
        <w:rFonts w:ascii="Courier New" w:hAnsi="Courier New" w:hint="default"/>
      </w:rPr>
    </w:lvl>
    <w:lvl w:ilvl="2" w:tplc="EB4664A2">
      <w:start w:val="1"/>
      <w:numFmt w:val="bullet"/>
      <w:lvlText w:val=""/>
      <w:lvlJc w:val="left"/>
      <w:pPr>
        <w:ind w:left="2160" w:hanging="360"/>
      </w:pPr>
      <w:rPr>
        <w:rFonts w:ascii="Wingdings" w:hAnsi="Wingdings" w:hint="default"/>
      </w:rPr>
    </w:lvl>
    <w:lvl w:ilvl="3" w:tplc="0CD6AFCE">
      <w:start w:val="1"/>
      <w:numFmt w:val="bullet"/>
      <w:lvlText w:val=""/>
      <w:lvlJc w:val="left"/>
      <w:pPr>
        <w:ind w:left="2880" w:hanging="360"/>
      </w:pPr>
      <w:rPr>
        <w:rFonts w:ascii="Symbol" w:hAnsi="Symbol" w:hint="default"/>
      </w:rPr>
    </w:lvl>
    <w:lvl w:ilvl="4" w:tplc="FB86E202">
      <w:start w:val="1"/>
      <w:numFmt w:val="bullet"/>
      <w:lvlText w:val="o"/>
      <w:lvlJc w:val="left"/>
      <w:pPr>
        <w:ind w:left="3600" w:hanging="360"/>
      </w:pPr>
      <w:rPr>
        <w:rFonts w:ascii="Courier New" w:hAnsi="Courier New" w:hint="default"/>
      </w:rPr>
    </w:lvl>
    <w:lvl w:ilvl="5" w:tplc="F0C6661A">
      <w:start w:val="1"/>
      <w:numFmt w:val="bullet"/>
      <w:lvlText w:val=""/>
      <w:lvlJc w:val="left"/>
      <w:pPr>
        <w:ind w:left="4320" w:hanging="360"/>
      </w:pPr>
      <w:rPr>
        <w:rFonts w:ascii="Wingdings" w:hAnsi="Wingdings" w:hint="default"/>
      </w:rPr>
    </w:lvl>
    <w:lvl w:ilvl="6" w:tplc="6EC2948A">
      <w:start w:val="1"/>
      <w:numFmt w:val="bullet"/>
      <w:lvlText w:val=""/>
      <w:lvlJc w:val="left"/>
      <w:pPr>
        <w:ind w:left="5040" w:hanging="360"/>
      </w:pPr>
      <w:rPr>
        <w:rFonts w:ascii="Symbol" w:hAnsi="Symbol" w:hint="default"/>
      </w:rPr>
    </w:lvl>
    <w:lvl w:ilvl="7" w:tplc="FB963E70">
      <w:start w:val="1"/>
      <w:numFmt w:val="bullet"/>
      <w:lvlText w:val="o"/>
      <w:lvlJc w:val="left"/>
      <w:pPr>
        <w:ind w:left="5760" w:hanging="360"/>
      </w:pPr>
      <w:rPr>
        <w:rFonts w:ascii="Courier New" w:hAnsi="Courier New" w:hint="default"/>
      </w:rPr>
    </w:lvl>
    <w:lvl w:ilvl="8" w:tplc="B1AE0152">
      <w:start w:val="1"/>
      <w:numFmt w:val="bullet"/>
      <w:lvlText w:val=""/>
      <w:lvlJc w:val="left"/>
      <w:pPr>
        <w:ind w:left="6480" w:hanging="360"/>
      </w:pPr>
      <w:rPr>
        <w:rFonts w:ascii="Wingdings" w:hAnsi="Wingdings" w:hint="default"/>
      </w:rPr>
    </w:lvl>
  </w:abstractNum>
  <w:abstractNum w:abstractNumId="31" w15:restartNumberingAfterBreak="0">
    <w:nsid w:val="7D1C6911"/>
    <w:multiLevelType w:val="hybridMultilevel"/>
    <w:tmpl w:val="D8A483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559479">
    <w:abstractNumId w:val="15"/>
  </w:num>
  <w:num w:numId="2" w16cid:durableId="263463634">
    <w:abstractNumId w:val="7"/>
  </w:num>
  <w:num w:numId="3" w16cid:durableId="223028194">
    <w:abstractNumId w:val="6"/>
  </w:num>
  <w:num w:numId="4" w16cid:durableId="12563251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77218693">
    <w:abstractNumId w:val="8"/>
  </w:num>
  <w:num w:numId="6" w16cid:durableId="610355357">
    <w:abstractNumId w:val="18"/>
  </w:num>
  <w:num w:numId="7" w16cid:durableId="1806925802">
    <w:abstractNumId w:val="5"/>
  </w:num>
  <w:num w:numId="8" w16cid:durableId="1327629880">
    <w:abstractNumId w:val="4"/>
  </w:num>
  <w:num w:numId="9" w16cid:durableId="316804652">
    <w:abstractNumId w:val="3"/>
  </w:num>
  <w:num w:numId="10" w16cid:durableId="44644184">
    <w:abstractNumId w:val="2"/>
  </w:num>
  <w:num w:numId="11" w16cid:durableId="106433504">
    <w:abstractNumId w:val="1"/>
  </w:num>
  <w:num w:numId="12" w16cid:durableId="916283929">
    <w:abstractNumId w:val="0"/>
  </w:num>
  <w:num w:numId="13" w16cid:durableId="877015656">
    <w:abstractNumId w:val="22"/>
  </w:num>
  <w:num w:numId="14" w16cid:durableId="1154446695">
    <w:abstractNumId w:val="23"/>
  </w:num>
  <w:num w:numId="15" w16cid:durableId="2130658039">
    <w:abstractNumId w:val="27"/>
  </w:num>
  <w:num w:numId="16" w16cid:durableId="1265648686">
    <w:abstractNumId w:val="29"/>
  </w:num>
  <w:num w:numId="17" w16cid:durableId="1983151744">
    <w:abstractNumId w:val="14"/>
  </w:num>
  <w:num w:numId="18" w16cid:durableId="1745643686">
    <w:abstractNumId w:val="16"/>
  </w:num>
  <w:num w:numId="19" w16cid:durableId="1915432340">
    <w:abstractNumId w:val="30"/>
  </w:num>
  <w:num w:numId="20" w16cid:durableId="650790670">
    <w:abstractNumId w:val="26"/>
  </w:num>
  <w:num w:numId="21" w16cid:durableId="1000236061">
    <w:abstractNumId w:val="25"/>
  </w:num>
  <w:num w:numId="22" w16cid:durableId="635452673">
    <w:abstractNumId w:val="31"/>
  </w:num>
  <w:num w:numId="23" w16cid:durableId="2106605765">
    <w:abstractNumId w:val="28"/>
  </w:num>
  <w:num w:numId="24" w16cid:durableId="433289386">
    <w:abstractNumId w:val="20"/>
  </w:num>
  <w:num w:numId="25" w16cid:durableId="1062406641">
    <w:abstractNumId w:val="12"/>
  </w:num>
  <w:num w:numId="26" w16cid:durableId="1919436184">
    <w:abstractNumId w:val="10"/>
  </w:num>
  <w:num w:numId="27" w16cid:durableId="326178076">
    <w:abstractNumId w:val="11"/>
  </w:num>
  <w:num w:numId="28" w16cid:durableId="2106418297">
    <w:abstractNumId w:val="13"/>
  </w:num>
  <w:num w:numId="29" w16cid:durableId="604848645">
    <w:abstractNumId w:val="9"/>
  </w:num>
  <w:num w:numId="30" w16cid:durableId="565340152">
    <w:abstractNumId w:val="24"/>
  </w:num>
  <w:num w:numId="31" w16cid:durableId="1754276108">
    <w:abstractNumId w:val="21"/>
  </w:num>
  <w:num w:numId="32" w16cid:durableId="22443700">
    <w:abstractNumId w:val="17"/>
  </w:num>
  <w:num w:numId="33" w16cid:durableId="145968818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50B"/>
    <w:rsid w:val="00010DE8"/>
    <w:rsid w:val="00012B5D"/>
    <w:rsid w:val="00014355"/>
    <w:rsid w:val="00020280"/>
    <w:rsid w:val="000223A0"/>
    <w:rsid w:val="00025E77"/>
    <w:rsid w:val="00027312"/>
    <w:rsid w:val="00032B19"/>
    <w:rsid w:val="000351CA"/>
    <w:rsid w:val="0004793F"/>
    <w:rsid w:val="00050FF6"/>
    <w:rsid w:val="00061AE7"/>
    <w:rsid w:val="0006201B"/>
    <w:rsid w:val="000645F2"/>
    <w:rsid w:val="00067AE4"/>
    <w:rsid w:val="00082F03"/>
    <w:rsid w:val="000835A0"/>
    <w:rsid w:val="000836DB"/>
    <w:rsid w:val="000934A2"/>
    <w:rsid w:val="000A487E"/>
    <w:rsid w:val="000B32D7"/>
    <w:rsid w:val="000C0F14"/>
    <w:rsid w:val="00114AAE"/>
    <w:rsid w:val="001155A2"/>
    <w:rsid w:val="001177EC"/>
    <w:rsid w:val="00117984"/>
    <w:rsid w:val="00127650"/>
    <w:rsid w:val="00144D98"/>
    <w:rsid w:val="001501B7"/>
    <w:rsid w:val="0016416B"/>
    <w:rsid w:val="001773C8"/>
    <w:rsid w:val="001812F0"/>
    <w:rsid w:val="0018463A"/>
    <w:rsid w:val="001A1E15"/>
    <w:rsid w:val="001B0955"/>
    <w:rsid w:val="001B394A"/>
    <w:rsid w:val="001B52EF"/>
    <w:rsid w:val="001B7692"/>
    <w:rsid w:val="001C550D"/>
    <w:rsid w:val="001E06ED"/>
    <w:rsid w:val="001E3DEF"/>
    <w:rsid w:val="001F2AD8"/>
    <w:rsid w:val="00200FBD"/>
    <w:rsid w:val="00220F5C"/>
    <w:rsid w:val="00226FD3"/>
    <w:rsid w:val="00227784"/>
    <w:rsid w:val="0023705D"/>
    <w:rsid w:val="00250277"/>
    <w:rsid w:val="00250A31"/>
    <w:rsid w:val="00251C13"/>
    <w:rsid w:val="002528F9"/>
    <w:rsid w:val="00257403"/>
    <w:rsid w:val="002608AC"/>
    <w:rsid w:val="00264474"/>
    <w:rsid w:val="002647D5"/>
    <w:rsid w:val="00283948"/>
    <w:rsid w:val="002922D0"/>
    <w:rsid w:val="00297111"/>
    <w:rsid w:val="002A1F42"/>
    <w:rsid w:val="002B59F7"/>
    <w:rsid w:val="002C367E"/>
    <w:rsid w:val="002C71FF"/>
    <w:rsid w:val="002C7D8C"/>
    <w:rsid w:val="002E2545"/>
    <w:rsid w:val="002E41DF"/>
    <w:rsid w:val="002E4252"/>
    <w:rsid w:val="002E7871"/>
    <w:rsid w:val="002F685F"/>
    <w:rsid w:val="003066A6"/>
    <w:rsid w:val="003275BF"/>
    <w:rsid w:val="00335CA6"/>
    <w:rsid w:val="00340B03"/>
    <w:rsid w:val="0036094C"/>
    <w:rsid w:val="00372CEC"/>
    <w:rsid w:val="00377E48"/>
    <w:rsid w:val="00380AE7"/>
    <w:rsid w:val="00382D97"/>
    <w:rsid w:val="003902F1"/>
    <w:rsid w:val="0039592D"/>
    <w:rsid w:val="003A6943"/>
    <w:rsid w:val="003C3A80"/>
    <w:rsid w:val="003C7748"/>
    <w:rsid w:val="003D56ED"/>
    <w:rsid w:val="003D7811"/>
    <w:rsid w:val="003E473C"/>
    <w:rsid w:val="003F51CA"/>
    <w:rsid w:val="0040350B"/>
    <w:rsid w:val="00407343"/>
    <w:rsid w:val="00410BA2"/>
    <w:rsid w:val="00421D87"/>
    <w:rsid w:val="00430788"/>
    <w:rsid w:val="00433D8F"/>
    <w:rsid w:val="00434074"/>
    <w:rsid w:val="004400F4"/>
    <w:rsid w:val="0045598C"/>
    <w:rsid w:val="0046391B"/>
    <w:rsid w:val="00463C3B"/>
    <w:rsid w:val="004714EA"/>
    <w:rsid w:val="00481217"/>
    <w:rsid w:val="00484BB4"/>
    <w:rsid w:val="004937AE"/>
    <w:rsid w:val="004A05F9"/>
    <w:rsid w:val="004A3B32"/>
    <w:rsid w:val="004C2442"/>
    <w:rsid w:val="004C5EE9"/>
    <w:rsid w:val="004D1B48"/>
    <w:rsid w:val="004E0D93"/>
    <w:rsid w:val="004E2970"/>
    <w:rsid w:val="004F4C2F"/>
    <w:rsid w:val="005026DD"/>
    <w:rsid w:val="00513EFC"/>
    <w:rsid w:val="0052113B"/>
    <w:rsid w:val="00521288"/>
    <w:rsid w:val="005311CA"/>
    <w:rsid w:val="00541A50"/>
    <w:rsid w:val="00557E77"/>
    <w:rsid w:val="00564951"/>
    <w:rsid w:val="00570914"/>
    <w:rsid w:val="005738D4"/>
    <w:rsid w:val="00573BF9"/>
    <w:rsid w:val="00594CBF"/>
    <w:rsid w:val="005975B9"/>
    <w:rsid w:val="005A2F46"/>
    <w:rsid w:val="005A4A49"/>
    <w:rsid w:val="005B0D82"/>
    <w:rsid w:val="005B13C9"/>
    <w:rsid w:val="005B1D68"/>
    <w:rsid w:val="005B34A8"/>
    <w:rsid w:val="005C71B0"/>
    <w:rsid w:val="005E023A"/>
    <w:rsid w:val="00602E15"/>
    <w:rsid w:val="006052A6"/>
    <w:rsid w:val="00607AA3"/>
    <w:rsid w:val="00611B37"/>
    <w:rsid w:val="00620CD1"/>
    <w:rsid w:val="00623F0C"/>
    <w:rsid w:val="006252B4"/>
    <w:rsid w:val="006304D8"/>
    <w:rsid w:val="00646BA2"/>
    <w:rsid w:val="0065054B"/>
    <w:rsid w:val="006729F4"/>
    <w:rsid w:val="00675EA0"/>
    <w:rsid w:val="00684574"/>
    <w:rsid w:val="0069783E"/>
    <w:rsid w:val="006C08A0"/>
    <w:rsid w:val="006C2B99"/>
    <w:rsid w:val="006C47D8"/>
    <w:rsid w:val="006C7A18"/>
    <w:rsid w:val="006D2D08"/>
    <w:rsid w:val="006E0FF6"/>
    <w:rsid w:val="006F26A2"/>
    <w:rsid w:val="006F6C4F"/>
    <w:rsid w:val="0070237E"/>
    <w:rsid w:val="00706D1C"/>
    <w:rsid w:val="00725803"/>
    <w:rsid w:val="00725CB5"/>
    <w:rsid w:val="007307A3"/>
    <w:rsid w:val="00730FC1"/>
    <w:rsid w:val="00734554"/>
    <w:rsid w:val="007356A8"/>
    <w:rsid w:val="00736BD0"/>
    <w:rsid w:val="00752315"/>
    <w:rsid w:val="00766B3E"/>
    <w:rsid w:val="007A4EE3"/>
    <w:rsid w:val="007B2682"/>
    <w:rsid w:val="007C211F"/>
    <w:rsid w:val="007C26CB"/>
    <w:rsid w:val="007D5ED3"/>
    <w:rsid w:val="007E705E"/>
    <w:rsid w:val="007F3012"/>
    <w:rsid w:val="00810C14"/>
    <w:rsid w:val="0082693C"/>
    <w:rsid w:val="00841DD8"/>
    <w:rsid w:val="00853BBE"/>
    <w:rsid w:val="00857E6B"/>
    <w:rsid w:val="00864F24"/>
    <w:rsid w:val="00873709"/>
    <w:rsid w:val="00876061"/>
    <w:rsid w:val="0088143E"/>
    <w:rsid w:val="00881DFA"/>
    <w:rsid w:val="008942F3"/>
    <w:rsid w:val="008968C4"/>
    <w:rsid w:val="008B7341"/>
    <w:rsid w:val="008D31BD"/>
    <w:rsid w:val="008D7C1C"/>
    <w:rsid w:val="008E02C8"/>
    <w:rsid w:val="00903BA5"/>
    <w:rsid w:val="00905368"/>
    <w:rsid w:val="009126FD"/>
    <w:rsid w:val="0092291B"/>
    <w:rsid w:val="00932D92"/>
    <w:rsid w:val="009338E3"/>
    <w:rsid w:val="0094328C"/>
    <w:rsid w:val="00946AEC"/>
    <w:rsid w:val="009478AC"/>
    <w:rsid w:val="00951BE6"/>
    <w:rsid w:val="0095272C"/>
    <w:rsid w:val="00954415"/>
    <w:rsid w:val="00972024"/>
    <w:rsid w:val="009807D5"/>
    <w:rsid w:val="00983B8C"/>
    <w:rsid w:val="00985F8B"/>
    <w:rsid w:val="009864CF"/>
    <w:rsid w:val="00987E09"/>
    <w:rsid w:val="00987ED2"/>
    <w:rsid w:val="009957F4"/>
    <w:rsid w:val="009A0FF7"/>
    <w:rsid w:val="009C19C5"/>
    <w:rsid w:val="009C1B71"/>
    <w:rsid w:val="009E086F"/>
    <w:rsid w:val="009F04D2"/>
    <w:rsid w:val="009F2BA7"/>
    <w:rsid w:val="009F6D74"/>
    <w:rsid w:val="009F6DA0"/>
    <w:rsid w:val="00A01182"/>
    <w:rsid w:val="00A06309"/>
    <w:rsid w:val="00A12AF4"/>
    <w:rsid w:val="00A42C49"/>
    <w:rsid w:val="00A52CFF"/>
    <w:rsid w:val="00A61B13"/>
    <w:rsid w:val="00A74CAD"/>
    <w:rsid w:val="00A75351"/>
    <w:rsid w:val="00A778FB"/>
    <w:rsid w:val="00A86CD1"/>
    <w:rsid w:val="00A9438D"/>
    <w:rsid w:val="00A96C6B"/>
    <w:rsid w:val="00AA3BDC"/>
    <w:rsid w:val="00AB3515"/>
    <w:rsid w:val="00AC3C72"/>
    <w:rsid w:val="00AD13CB"/>
    <w:rsid w:val="00AD3FD8"/>
    <w:rsid w:val="00AE5571"/>
    <w:rsid w:val="00AE5CFE"/>
    <w:rsid w:val="00B04D2E"/>
    <w:rsid w:val="00B12A59"/>
    <w:rsid w:val="00B256C7"/>
    <w:rsid w:val="00B35ADE"/>
    <w:rsid w:val="00B370A8"/>
    <w:rsid w:val="00B5309B"/>
    <w:rsid w:val="00B56AA0"/>
    <w:rsid w:val="00B620B1"/>
    <w:rsid w:val="00B63761"/>
    <w:rsid w:val="00B67D9E"/>
    <w:rsid w:val="00B67F63"/>
    <w:rsid w:val="00B8085A"/>
    <w:rsid w:val="00B845F9"/>
    <w:rsid w:val="00B877B8"/>
    <w:rsid w:val="00B95055"/>
    <w:rsid w:val="00BA0745"/>
    <w:rsid w:val="00BA39B5"/>
    <w:rsid w:val="00BB3882"/>
    <w:rsid w:val="00BB7FEC"/>
    <w:rsid w:val="00BC7376"/>
    <w:rsid w:val="00BD32B8"/>
    <w:rsid w:val="00BD669A"/>
    <w:rsid w:val="00BE0A01"/>
    <w:rsid w:val="00BE2404"/>
    <w:rsid w:val="00BF61CD"/>
    <w:rsid w:val="00BF65E6"/>
    <w:rsid w:val="00BF784F"/>
    <w:rsid w:val="00C13F2B"/>
    <w:rsid w:val="00C42A02"/>
    <w:rsid w:val="00C4328B"/>
    <w:rsid w:val="00C43D65"/>
    <w:rsid w:val="00C47AFD"/>
    <w:rsid w:val="00C612E1"/>
    <w:rsid w:val="00C748D1"/>
    <w:rsid w:val="00C74EFD"/>
    <w:rsid w:val="00C84833"/>
    <w:rsid w:val="00C9044F"/>
    <w:rsid w:val="00C92F94"/>
    <w:rsid w:val="00CA259E"/>
    <w:rsid w:val="00CD3F4F"/>
    <w:rsid w:val="00CE22C4"/>
    <w:rsid w:val="00CE5443"/>
    <w:rsid w:val="00D015A7"/>
    <w:rsid w:val="00D01B97"/>
    <w:rsid w:val="00D2420D"/>
    <w:rsid w:val="00D27341"/>
    <w:rsid w:val="00D30382"/>
    <w:rsid w:val="00D32E0B"/>
    <w:rsid w:val="00D413F9"/>
    <w:rsid w:val="00D44264"/>
    <w:rsid w:val="00D44E50"/>
    <w:rsid w:val="00D47BB6"/>
    <w:rsid w:val="00D819F9"/>
    <w:rsid w:val="00D90060"/>
    <w:rsid w:val="00D92B95"/>
    <w:rsid w:val="00D92FEF"/>
    <w:rsid w:val="00D952A2"/>
    <w:rsid w:val="00DA36C6"/>
    <w:rsid w:val="00DB34B4"/>
    <w:rsid w:val="00DC187B"/>
    <w:rsid w:val="00DC6B2F"/>
    <w:rsid w:val="00DD786A"/>
    <w:rsid w:val="00DE7C80"/>
    <w:rsid w:val="00DF0962"/>
    <w:rsid w:val="00DF21E3"/>
    <w:rsid w:val="00DF7130"/>
    <w:rsid w:val="00E03F71"/>
    <w:rsid w:val="00E06346"/>
    <w:rsid w:val="00E154B5"/>
    <w:rsid w:val="00E21125"/>
    <w:rsid w:val="00E232F0"/>
    <w:rsid w:val="00E27921"/>
    <w:rsid w:val="00E30692"/>
    <w:rsid w:val="00E45416"/>
    <w:rsid w:val="00E46680"/>
    <w:rsid w:val="00E52791"/>
    <w:rsid w:val="00E545D0"/>
    <w:rsid w:val="00E70DBD"/>
    <w:rsid w:val="00E82B6E"/>
    <w:rsid w:val="00E83195"/>
    <w:rsid w:val="00E8365B"/>
    <w:rsid w:val="00EB7A0D"/>
    <w:rsid w:val="00EC3311"/>
    <w:rsid w:val="00EF2932"/>
    <w:rsid w:val="00EF2F69"/>
    <w:rsid w:val="00F00A4F"/>
    <w:rsid w:val="00F01419"/>
    <w:rsid w:val="00F12439"/>
    <w:rsid w:val="00F177A3"/>
    <w:rsid w:val="00F17800"/>
    <w:rsid w:val="00F33CD8"/>
    <w:rsid w:val="00F37CFE"/>
    <w:rsid w:val="00F439C9"/>
    <w:rsid w:val="00F456AB"/>
    <w:rsid w:val="00F510DD"/>
    <w:rsid w:val="00F5346B"/>
    <w:rsid w:val="00F56A49"/>
    <w:rsid w:val="00F8078C"/>
    <w:rsid w:val="00F81BC1"/>
    <w:rsid w:val="00F83AE7"/>
    <w:rsid w:val="00FB113E"/>
    <w:rsid w:val="00FC40FD"/>
    <w:rsid w:val="00FC796B"/>
    <w:rsid w:val="00FD1DE2"/>
    <w:rsid w:val="00FF1889"/>
    <w:rsid w:val="00FF34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E90979"/>
  <w15:chartTrackingRefBased/>
  <w15:docId w15:val="{11FE044E-D393-4C16-8E1B-EB7CC7014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after="2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iPriority="1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2439"/>
    <w:pPr>
      <w:spacing w:line="288" w:lineRule="auto"/>
    </w:pPr>
    <w:rPr>
      <w:sz w:val="20"/>
    </w:rPr>
  </w:style>
  <w:style w:type="paragraph" w:styleId="Heading1">
    <w:name w:val="heading 1"/>
    <w:basedOn w:val="Normal"/>
    <w:link w:val="Heading1Char"/>
    <w:uiPriority w:val="9"/>
    <w:qFormat/>
    <w:rsid w:val="00F12439"/>
    <w:pPr>
      <w:spacing w:before="360" w:after="120"/>
      <w:outlineLvl w:val="0"/>
    </w:pPr>
    <w:rPr>
      <w:rFonts w:asciiTheme="majorHAnsi" w:eastAsiaTheme="majorEastAsia" w:hAnsiTheme="majorHAnsi" w:cstheme="majorBidi"/>
      <w:b/>
      <w:color w:val="262626" w:themeColor="text1" w:themeTint="D9"/>
      <w:spacing w:val="48"/>
      <w:sz w:val="32"/>
      <w:szCs w:val="32"/>
    </w:rPr>
  </w:style>
  <w:style w:type="paragraph" w:styleId="Heading2">
    <w:name w:val="heading 2"/>
    <w:basedOn w:val="Normal"/>
    <w:link w:val="Heading2Char"/>
    <w:uiPriority w:val="9"/>
    <w:rsid w:val="00F12439"/>
    <w:pPr>
      <w:keepNext/>
      <w:keepLines/>
      <w:spacing w:after="0"/>
      <w:outlineLvl w:val="1"/>
    </w:pPr>
    <w:rPr>
      <w:rFonts w:eastAsiaTheme="majorEastAsia" w:cstheme="majorBidi"/>
      <w:caps/>
      <w:szCs w:val="26"/>
    </w:rPr>
  </w:style>
  <w:style w:type="paragraph" w:styleId="Heading3">
    <w:name w:val="heading 3"/>
    <w:basedOn w:val="Normal"/>
    <w:link w:val="Heading3Char"/>
    <w:uiPriority w:val="9"/>
    <w:qFormat/>
    <w:rsid w:val="00F12439"/>
    <w:pPr>
      <w:spacing w:after="180"/>
      <w:outlineLvl w:val="2"/>
    </w:pPr>
    <w:rPr>
      <w:b/>
      <w:bCs/>
    </w:rPr>
  </w:style>
  <w:style w:type="paragraph" w:styleId="Heading4">
    <w:name w:val="heading 4"/>
    <w:basedOn w:val="Normal"/>
    <w:next w:val="Normal"/>
    <w:link w:val="Heading4Char"/>
    <w:uiPriority w:val="9"/>
    <w:semiHidden/>
    <w:rsid w:val="009F04D2"/>
    <w:pPr>
      <w:keepNext/>
      <w:keepLines/>
      <w:spacing w:before="40"/>
      <w:outlineLvl w:val="3"/>
    </w:pPr>
    <w:rPr>
      <w:rFonts w:asciiTheme="majorHAnsi" w:eastAsiaTheme="majorEastAsia" w:hAnsiTheme="majorHAnsi" w:cstheme="majorBidi"/>
      <w:i/>
      <w:iCs/>
      <w:color w:val="98A983" w:themeColor="accent1" w:themeShade="BF"/>
    </w:rPr>
  </w:style>
  <w:style w:type="paragraph" w:styleId="Heading5">
    <w:name w:val="heading 5"/>
    <w:basedOn w:val="Normal"/>
    <w:next w:val="Normal"/>
    <w:link w:val="Heading5Char"/>
    <w:uiPriority w:val="9"/>
    <w:semiHidden/>
    <w:qFormat/>
    <w:rsid w:val="006C47D8"/>
    <w:pPr>
      <w:keepNext/>
      <w:keepLines/>
      <w:spacing w:before="40"/>
      <w:outlineLvl w:val="4"/>
    </w:pPr>
    <w:rPr>
      <w:rFonts w:asciiTheme="majorHAnsi" w:eastAsiaTheme="majorEastAsia" w:hAnsiTheme="majorHAnsi" w:cstheme="majorBidi"/>
      <w:color w:val="98A983" w:themeColor="accent1" w:themeShade="BF"/>
    </w:rPr>
  </w:style>
  <w:style w:type="paragraph" w:styleId="Heading6">
    <w:name w:val="heading 6"/>
    <w:basedOn w:val="Normal"/>
    <w:next w:val="Normal"/>
    <w:link w:val="Heading6Char"/>
    <w:uiPriority w:val="9"/>
    <w:semiHidden/>
    <w:qFormat/>
    <w:rsid w:val="006C47D8"/>
    <w:pPr>
      <w:keepNext/>
      <w:keepLines/>
      <w:spacing w:before="40"/>
      <w:outlineLvl w:val="5"/>
    </w:pPr>
    <w:rPr>
      <w:rFonts w:asciiTheme="majorHAnsi" w:eastAsiaTheme="majorEastAsia" w:hAnsiTheme="majorHAnsi" w:cstheme="majorBidi"/>
      <w:color w:val="657651" w:themeColor="accent1" w:themeShade="7F"/>
    </w:rPr>
  </w:style>
  <w:style w:type="paragraph" w:styleId="Heading7">
    <w:name w:val="heading 7"/>
    <w:basedOn w:val="Normal"/>
    <w:next w:val="Normal"/>
    <w:link w:val="Heading7Char"/>
    <w:uiPriority w:val="9"/>
    <w:semiHidden/>
    <w:qFormat/>
    <w:rsid w:val="006C47D8"/>
    <w:pPr>
      <w:keepNext/>
      <w:keepLines/>
      <w:spacing w:before="40"/>
      <w:outlineLvl w:val="6"/>
    </w:pPr>
    <w:rPr>
      <w:rFonts w:asciiTheme="majorHAnsi" w:eastAsiaTheme="majorEastAsia" w:hAnsiTheme="majorHAnsi" w:cstheme="majorBidi"/>
      <w:i/>
      <w:iCs/>
      <w:color w:val="657651" w:themeColor="accent1" w:themeShade="7F"/>
    </w:rPr>
  </w:style>
  <w:style w:type="paragraph" w:styleId="Heading8">
    <w:name w:val="heading 8"/>
    <w:basedOn w:val="Normal"/>
    <w:next w:val="Normal"/>
    <w:link w:val="Heading8Char"/>
    <w:uiPriority w:val="9"/>
    <w:semiHidden/>
    <w:qFormat/>
    <w:rsid w:val="002922D0"/>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qFormat/>
    <w:rsid w:val="002922D0"/>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380AE7"/>
  </w:style>
  <w:style w:type="character" w:customStyle="1" w:styleId="HeaderChar">
    <w:name w:val="Header Char"/>
    <w:basedOn w:val="DefaultParagraphFont"/>
    <w:link w:val="Header"/>
    <w:uiPriority w:val="99"/>
    <w:semiHidden/>
    <w:rsid w:val="007E705E"/>
    <w:rPr>
      <w:sz w:val="20"/>
    </w:rPr>
  </w:style>
  <w:style w:type="paragraph" w:styleId="Footer">
    <w:name w:val="footer"/>
    <w:basedOn w:val="Normal"/>
    <w:link w:val="FooterChar"/>
    <w:uiPriority w:val="99"/>
    <w:semiHidden/>
    <w:rsid w:val="00380AE7"/>
  </w:style>
  <w:style w:type="character" w:customStyle="1" w:styleId="FooterChar">
    <w:name w:val="Footer Char"/>
    <w:basedOn w:val="DefaultParagraphFont"/>
    <w:link w:val="Footer"/>
    <w:uiPriority w:val="99"/>
    <w:semiHidden/>
    <w:rsid w:val="007E705E"/>
    <w:rPr>
      <w:sz w:val="20"/>
    </w:rPr>
  </w:style>
  <w:style w:type="character" w:customStyle="1" w:styleId="Heading1Char">
    <w:name w:val="Heading 1 Char"/>
    <w:basedOn w:val="DefaultParagraphFont"/>
    <w:link w:val="Heading1"/>
    <w:uiPriority w:val="9"/>
    <w:rsid w:val="00F12439"/>
    <w:rPr>
      <w:rFonts w:asciiTheme="majorHAnsi" w:eastAsiaTheme="majorEastAsia" w:hAnsiTheme="majorHAnsi" w:cstheme="majorBidi"/>
      <w:b/>
      <w:color w:val="262626" w:themeColor="text1" w:themeTint="D9"/>
      <w:spacing w:val="48"/>
      <w:sz w:val="32"/>
      <w:szCs w:val="32"/>
    </w:rPr>
  </w:style>
  <w:style w:type="paragraph" w:styleId="ListBullet">
    <w:name w:val="List Bullet"/>
    <w:basedOn w:val="Normal"/>
    <w:uiPriority w:val="10"/>
    <w:semiHidden/>
    <w:rsid w:val="00BC7376"/>
    <w:pPr>
      <w:numPr>
        <w:numId w:val="1"/>
      </w:numPr>
      <w:contextualSpacing/>
    </w:pPr>
  </w:style>
  <w:style w:type="table" w:styleId="TableGrid">
    <w:name w:val="Table Grid"/>
    <w:basedOn w:val="TableNormal"/>
    <w:uiPriority w:val="59"/>
    <w:rsid w:val="005B1D68"/>
    <w:pPr>
      <w:spacing w:after="0"/>
    </w:pPr>
    <w:tblPr/>
  </w:style>
  <w:style w:type="paragraph" w:styleId="ListBullet2">
    <w:name w:val="List Bullet 2"/>
    <w:basedOn w:val="Normal"/>
    <w:uiPriority w:val="99"/>
    <w:semiHidden/>
    <w:rsid w:val="00573BF9"/>
    <w:pPr>
      <w:contextualSpacing/>
    </w:pPr>
  </w:style>
  <w:style w:type="paragraph" w:styleId="ListBullet3">
    <w:name w:val="List Bullet 3"/>
    <w:basedOn w:val="Normal"/>
    <w:uiPriority w:val="99"/>
    <w:semiHidden/>
    <w:rsid w:val="00573BF9"/>
    <w:pPr>
      <w:contextualSpacing/>
    </w:pPr>
  </w:style>
  <w:style w:type="character" w:customStyle="1" w:styleId="Heading2Char">
    <w:name w:val="Heading 2 Char"/>
    <w:basedOn w:val="DefaultParagraphFont"/>
    <w:link w:val="Heading2"/>
    <w:uiPriority w:val="9"/>
    <w:rsid w:val="00F12439"/>
    <w:rPr>
      <w:rFonts w:eastAsiaTheme="majorEastAsia" w:cstheme="majorBidi"/>
      <w:caps/>
      <w:sz w:val="20"/>
      <w:szCs w:val="26"/>
    </w:rPr>
  </w:style>
  <w:style w:type="character" w:customStyle="1" w:styleId="Heading3Char">
    <w:name w:val="Heading 3 Char"/>
    <w:basedOn w:val="DefaultParagraphFont"/>
    <w:link w:val="Heading3"/>
    <w:uiPriority w:val="9"/>
    <w:rsid w:val="00F12439"/>
    <w:rPr>
      <w:b/>
      <w:bCs/>
      <w:sz w:val="20"/>
    </w:rPr>
  </w:style>
  <w:style w:type="paragraph" w:styleId="Title">
    <w:name w:val="Title"/>
    <w:basedOn w:val="Normal"/>
    <w:link w:val="TitleChar"/>
    <w:uiPriority w:val="11"/>
    <w:qFormat/>
    <w:rsid w:val="00F177A3"/>
    <w:pPr>
      <w:shd w:val="clear" w:color="auto" w:fill="F6EAEE" w:themeFill="accent4"/>
      <w:tabs>
        <w:tab w:val="center" w:pos="4770"/>
      </w:tabs>
      <w:spacing w:after="240" w:line="216" w:lineRule="auto"/>
      <w:contextualSpacing/>
    </w:pPr>
    <w:rPr>
      <w:rFonts w:asciiTheme="majorHAnsi" w:eastAsiaTheme="majorEastAsia" w:hAnsiTheme="majorHAnsi" w:cstheme="majorBidi"/>
      <w:b/>
      <w:color w:val="262626" w:themeColor="text1" w:themeTint="D9"/>
      <w:spacing w:val="100"/>
      <w:kern w:val="28"/>
      <w:sz w:val="70"/>
      <w:szCs w:val="56"/>
    </w:rPr>
  </w:style>
  <w:style w:type="character" w:customStyle="1" w:styleId="TitleChar">
    <w:name w:val="Title Char"/>
    <w:basedOn w:val="DefaultParagraphFont"/>
    <w:link w:val="Title"/>
    <w:uiPriority w:val="11"/>
    <w:rsid w:val="00F177A3"/>
    <w:rPr>
      <w:rFonts w:asciiTheme="majorHAnsi" w:eastAsiaTheme="majorEastAsia" w:hAnsiTheme="majorHAnsi" w:cstheme="majorBidi"/>
      <w:b/>
      <w:color w:val="262626" w:themeColor="text1" w:themeTint="D9"/>
      <w:spacing w:val="100"/>
      <w:kern w:val="28"/>
      <w:sz w:val="70"/>
      <w:szCs w:val="56"/>
      <w:shd w:val="clear" w:color="auto" w:fill="F6EAEE" w:themeFill="accent4"/>
    </w:rPr>
  </w:style>
  <w:style w:type="character" w:styleId="PlaceholderText">
    <w:name w:val="Placeholder Text"/>
    <w:basedOn w:val="DefaultParagraphFont"/>
    <w:uiPriority w:val="99"/>
    <w:semiHidden/>
    <w:rsid w:val="00BD669A"/>
    <w:rPr>
      <w:color w:val="595959" w:themeColor="text1" w:themeTint="A6"/>
    </w:rPr>
  </w:style>
  <w:style w:type="character" w:customStyle="1" w:styleId="Heading4Char">
    <w:name w:val="Heading 4 Char"/>
    <w:basedOn w:val="DefaultParagraphFont"/>
    <w:link w:val="Heading4"/>
    <w:uiPriority w:val="9"/>
    <w:semiHidden/>
    <w:rsid w:val="007E705E"/>
    <w:rPr>
      <w:rFonts w:asciiTheme="majorHAnsi" w:eastAsiaTheme="majorEastAsia" w:hAnsiTheme="majorHAnsi" w:cstheme="majorBidi"/>
      <w:i/>
      <w:iCs/>
      <w:color w:val="98A983" w:themeColor="accent1" w:themeShade="BF"/>
      <w:sz w:val="20"/>
    </w:rPr>
  </w:style>
  <w:style w:type="paragraph" w:styleId="ListNumber">
    <w:name w:val="List Number"/>
    <w:basedOn w:val="Normal"/>
    <w:uiPriority w:val="11"/>
    <w:semiHidden/>
    <w:rsid w:val="00BC7376"/>
    <w:pPr>
      <w:numPr>
        <w:numId w:val="6"/>
      </w:numPr>
      <w:contextualSpacing/>
    </w:pPr>
  </w:style>
  <w:style w:type="paragraph" w:styleId="TOCHeading">
    <w:name w:val="TOC Heading"/>
    <w:basedOn w:val="Heading1"/>
    <w:next w:val="Normal"/>
    <w:uiPriority w:val="39"/>
    <w:semiHidden/>
    <w:qFormat/>
    <w:rsid w:val="002922D0"/>
    <w:pPr>
      <w:outlineLvl w:val="9"/>
    </w:pPr>
  </w:style>
  <w:style w:type="paragraph" w:styleId="Subtitle">
    <w:name w:val="Subtitle"/>
    <w:basedOn w:val="Normal"/>
    <w:next w:val="Normal"/>
    <w:link w:val="SubtitleChar"/>
    <w:uiPriority w:val="12"/>
    <w:qFormat/>
    <w:rsid w:val="00F177A3"/>
    <w:pPr>
      <w:numPr>
        <w:ilvl w:val="1"/>
      </w:numPr>
      <w:spacing w:before="120" w:after="40"/>
    </w:pPr>
    <w:rPr>
      <w:rFonts w:eastAsiaTheme="minorEastAsia"/>
      <w:color w:val="5A5A5A" w:themeColor="text1" w:themeTint="A5"/>
    </w:rPr>
  </w:style>
  <w:style w:type="character" w:customStyle="1" w:styleId="SubtitleChar">
    <w:name w:val="Subtitle Char"/>
    <w:basedOn w:val="DefaultParagraphFont"/>
    <w:link w:val="Subtitle"/>
    <w:uiPriority w:val="12"/>
    <w:rsid w:val="00F177A3"/>
    <w:rPr>
      <w:rFonts w:eastAsiaTheme="minorEastAsia"/>
      <w:color w:val="5A5A5A" w:themeColor="text1" w:themeTint="A5"/>
      <w:sz w:val="20"/>
    </w:rPr>
  </w:style>
  <w:style w:type="character" w:styleId="BookTitle">
    <w:name w:val="Book Title"/>
    <w:basedOn w:val="DefaultParagraphFont"/>
    <w:uiPriority w:val="33"/>
    <w:semiHidden/>
    <w:qFormat/>
    <w:rsid w:val="002922D0"/>
    <w:rPr>
      <w:b/>
      <w:bCs/>
      <w:i/>
      <w:iCs/>
      <w:spacing w:val="0"/>
    </w:rPr>
  </w:style>
  <w:style w:type="character" w:styleId="IntenseReference">
    <w:name w:val="Intense Reference"/>
    <w:basedOn w:val="DefaultParagraphFont"/>
    <w:uiPriority w:val="32"/>
    <w:semiHidden/>
    <w:qFormat/>
    <w:rsid w:val="002922D0"/>
    <w:rPr>
      <w:b/>
      <w:bCs/>
      <w:caps w:val="0"/>
      <w:smallCaps/>
      <w:color w:val="CAD3BF" w:themeColor="accent1"/>
      <w:spacing w:val="0"/>
    </w:rPr>
  </w:style>
  <w:style w:type="paragraph" w:styleId="IntenseQuote">
    <w:name w:val="Intense Quote"/>
    <w:basedOn w:val="Normal"/>
    <w:next w:val="Normal"/>
    <w:link w:val="IntenseQuoteChar"/>
    <w:uiPriority w:val="30"/>
    <w:semiHidden/>
    <w:qFormat/>
    <w:rsid w:val="002922D0"/>
    <w:pPr>
      <w:pBdr>
        <w:top w:val="single" w:sz="4" w:space="10" w:color="CAD3BF" w:themeColor="accent1"/>
        <w:bottom w:val="single" w:sz="4" w:space="10" w:color="CAD3BF" w:themeColor="accent1"/>
      </w:pBdr>
      <w:spacing w:before="360" w:after="360"/>
      <w:jc w:val="center"/>
    </w:pPr>
    <w:rPr>
      <w:i/>
      <w:iCs/>
      <w:color w:val="CAD3BF" w:themeColor="accent1"/>
    </w:rPr>
  </w:style>
  <w:style w:type="character" w:customStyle="1" w:styleId="IntenseQuoteChar">
    <w:name w:val="Intense Quote Char"/>
    <w:basedOn w:val="DefaultParagraphFont"/>
    <w:link w:val="IntenseQuote"/>
    <w:uiPriority w:val="30"/>
    <w:semiHidden/>
    <w:rsid w:val="007E705E"/>
    <w:rPr>
      <w:i/>
      <w:iCs/>
      <w:color w:val="CAD3BF" w:themeColor="accent1"/>
      <w:sz w:val="20"/>
    </w:rPr>
  </w:style>
  <w:style w:type="paragraph" w:styleId="Quote">
    <w:name w:val="Quote"/>
    <w:basedOn w:val="Normal"/>
    <w:next w:val="Normal"/>
    <w:link w:val="QuoteChar"/>
    <w:uiPriority w:val="29"/>
    <w:semiHidden/>
    <w:qFormat/>
    <w:rsid w:val="002922D0"/>
    <w:pPr>
      <w:spacing w:before="200" w:after="160"/>
      <w:jc w:val="center"/>
    </w:pPr>
    <w:rPr>
      <w:i/>
      <w:iCs/>
      <w:color w:val="404040" w:themeColor="text1" w:themeTint="BF"/>
    </w:rPr>
  </w:style>
  <w:style w:type="character" w:customStyle="1" w:styleId="QuoteChar">
    <w:name w:val="Quote Char"/>
    <w:basedOn w:val="DefaultParagraphFont"/>
    <w:link w:val="Quote"/>
    <w:uiPriority w:val="29"/>
    <w:semiHidden/>
    <w:rsid w:val="007E705E"/>
    <w:rPr>
      <w:i/>
      <w:iCs/>
      <w:color w:val="404040" w:themeColor="text1" w:themeTint="BF"/>
      <w:sz w:val="20"/>
    </w:rPr>
  </w:style>
  <w:style w:type="character" w:customStyle="1" w:styleId="Heading8Char">
    <w:name w:val="Heading 8 Char"/>
    <w:basedOn w:val="DefaultParagraphFont"/>
    <w:link w:val="Heading8"/>
    <w:uiPriority w:val="9"/>
    <w:semiHidden/>
    <w:rsid w:val="007E705E"/>
    <w:rPr>
      <w:rFonts w:asciiTheme="majorHAnsi" w:eastAsiaTheme="majorEastAsia" w:hAnsiTheme="majorHAnsi" w:cstheme="majorBidi"/>
      <w:color w:val="272727" w:themeColor="text1" w:themeTint="D8"/>
      <w:sz w:val="20"/>
      <w:szCs w:val="21"/>
    </w:rPr>
  </w:style>
  <w:style w:type="character" w:customStyle="1" w:styleId="Heading9Char">
    <w:name w:val="Heading 9 Char"/>
    <w:basedOn w:val="DefaultParagraphFont"/>
    <w:link w:val="Heading9"/>
    <w:uiPriority w:val="9"/>
    <w:semiHidden/>
    <w:rsid w:val="007E705E"/>
    <w:rPr>
      <w:rFonts w:asciiTheme="majorHAnsi" w:eastAsiaTheme="majorEastAsia" w:hAnsiTheme="majorHAnsi" w:cstheme="majorBidi"/>
      <w:i/>
      <w:iCs/>
      <w:color w:val="272727" w:themeColor="text1" w:themeTint="D8"/>
      <w:sz w:val="20"/>
      <w:szCs w:val="21"/>
    </w:rPr>
  </w:style>
  <w:style w:type="paragraph" w:styleId="Caption">
    <w:name w:val="caption"/>
    <w:basedOn w:val="Normal"/>
    <w:next w:val="Normal"/>
    <w:uiPriority w:val="35"/>
    <w:semiHidden/>
    <w:qFormat/>
    <w:rsid w:val="002922D0"/>
    <w:pPr>
      <w:spacing w:after="200"/>
    </w:pPr>
    <w:rPr>
      <w:i/>
      <w:iCs/>
      <w:color w:val="444D26" w:themeColor="text2"/>
      <w:szCs w:val="18"/>
    </w:rPr>
  </w:style>
  <w:style w:type="paragraph" w:styleId="BalloonText">
    <w:name w:val="Balloon Text"/>
    <w:basedOn w:val="Normal"/>
    <w:link w:val="BalloonTextChar"/>
    <w:uiPriority w:val="99"/>
    <w:semiHidden/>
    <w:rsid w:val="002922D0"/>
    <w:rPr>
      <w:rFonts w:ascii="Segoe UI" w:hAnsi="Segoe UI" w:cs="Segoe UI"/>
      <w:szCs w:val="18"/>
    </w:rPr>
  </w:style>
  <w:style w:type="character" w:customStyle="1" w:styleId="BalloonTextChar">
    <w:name w:val="Balloon Text Char"/>
    <w:basedOn w:val="DefaultParagraphFont"/>
    <w:link w:val="BalloonText"/>
    <w:uiPriority w:val="99"/>
    <w:semiHidden/>
    <w:rsid w:val="007E705E"/>
    <w:rPr>
      <w:rFonts w:ascii="Segoe UI" w:hAnsi="Segoe UI" w:cs="Segoe UI"/>
      <w:sz w:val="20"/>
      <w:szCs w:val="18"/>
    </w:rPr>
  </w:style>
  <w:style w:type="paragraph" w:styleId="BodyText3">
    <w:name w:val="Body Text 3"/>
    <w:basedOn w:val="Normal"/>
    <w:link w:val="BodyText3Char"/>
    <w:uiPriority w:val="99"/>
    <w:semiHidden/>
    <w:rsid w:val="002922D0"/>
    <w:pPr>
      <w:spacing w:after="120"/>
    </w:pPr>
    <w:rPr>
      <w:szCs w:val="16"/>
    </w:rPr>
  </w:style>
  <w:style w:type="character" w:customStyle="1" w:styleId="BodyText3Char">
    <w:name w:val="Body Text 3 Char"/>
    <w:basedOn w:val="DefaultParagraphFont"/>
    <w:link w:val="BodyText3"/>
    <w:uiPriority w:val="99"/>
    <w:semiHidden/>
    <w:rsid w:val="007E705E"/>
    <w:rPr>
      <w:sz w:val="20"/>
      <w:szCs w:val="16"/>
    </w:rPr>
  </w:style>
  <w:style w:type="paragraph" w:styleId="BodyTextIndent3">
    <w:name w:val="Body Text Indent 3"/>
    <w:basedOn w:val="Normal"/>
    <w:link w:val="BodyTextIndent3Char"/>
    <w:uiPriority w:val="99"/>
    <w:semiHidden/>
    <w:rsid w:val="002922D0"/>
    <w:pPr>
      <w:spacing w:after="120"/>
      <w:ind w:left="360"/>
    </w:pPr>
    <w:rPr>
      <w:szCs w:val="16"/>
    </w:rPr>
  </w:style>
  <w:style w:type="character" w:customStyle="1" w:styleId="BodyTextIndent3Char">
    <w:name w:val="Body Text Indent 3 Char"/>
    <w:basedOn w:val="DefaultParagraphFont"/>
    <w:link w:val="BodyTextIndent3"/>
    <w:uiPriority w:val="99"/>
    <w:semiHidden/>
    <w:rsid w:val="007E705E"/>
    <w:rPr>
      <w:sz w:val="20"/>
      <w:szCs w:val="16"/>
    </w:rPr>
  </w:style>
  <w:style w:type="character" w:styleId="CommentReference">
    <w:name w:val="annotation reference"/>
    <w:basedOn w:val="DefaultParagraphFont"/>
    <w:uiPriority w:val="99"/>
    <w:semiHidden/>
    <w:rsid w:val="002922D0"/>
    <w:rPr>
      <w:sz w:val="22"/>
      <w:szCs w:val="16"/>
    </w:rPr>
  </w:style>
  <w:style w:type="paragraph" w:styleId="CommentText">
    <w:name w:val="annotation text"/>
    <w:basedOn w:val="Normal"/>
    <w:link w:val="CommentTextChar"/>
    <w:uiPriority w:val="99"/>
    <w:semiHidden/>
    <w:rsid w:val="002922D0"/>
    <w:rPr>
      <w:szCs w:val="20"/>
    </w:rPr>
  </w:style>
  <w:style w:type="character" w:customStyle="1" w:styleId="CommentTextChar">
    <w:name w:val="Comment Text Char"/>
    <w:basedOn w:val="DefaultParagraphFont"/>
    <w:link w:val="CommentText"/>
    <w:uiPriority w:val="99"/>
    <w:semiHidden/>
    <w:rsid w:val="007E705E"/>
    <w:rPr>
      <w:sz w:val="20"/>
      <w:szCs w:val="20"/>
    </w:rPr>
  </w:style>
  <w:style w:type="paragraph" w:styleId="CommentSubject">
    <w:name w:val="annotation subject"/>
    <w:basedOn w:val="CommentText"/>
    <w:next w:val="CommentText"/>
    <w:link w:val="CommentSubjectChar"/>
    <w:uiPriority w:val="99"/>
    <w:semiHidden/>
    <w:rsid w:val="002922D0"/>
    <w:rPr>
      <w:b/>
      <w:bCs/>
    </w:rPr>
  </w:style>
  <w:style w:type="character" w:customStyle="1" w:styleId="CommentSubjectChar">
    <w:name w:val="Comment Subject Char"/>
    <w:basedOn w:val="CommentTextChar"/>
    <w:link w:val="CommentSubject"/>
    <w:uiPriority w:val="99"/>
    <w:semiHidden/>
    <w:rsid w:val="007E705E"/>
    <w:rPr>
      <w:b/>
      <w:bCs/>
      <w:sz w:val="20"/>
      <w:szCs w:val="20"/>
    </w:rPr>
  </w:style>
  <w:style w:type="paragraph" w:styleId="DocumentMap">
    <w:name w:val="Document Map"/>
    <w:basedOn w:val="Normal"/>
    <w:link w:val="DocumentMapChar"/>
    <w:uiPriority w:val="99"/>
    <w:semiHidden/>
    <w:rsid w:val="002922D0"/>
    <w:rPr>
      <w:rFonts w:ascii="Segoe UI" w:hAnsi="Segoe UI" w:cs="Segoe UI"/>
      <w:szCs w:val="16"/>
    </w:rPr>
  </w:style>
  <w:style w:type="character" w:customStyle="1" w:styleId="DocumentMapChar">
    <w:name w:val="Document Map Char"/>
    <w:basedOn w:val="DefaultParagraphFont"/>
    <w:link w:val="DocumentMap"/>
    <w:uiPriority w:val="99"/>
    <w:semiHidden/>
    <w:rsid w:val="007E705E"/>
    <w:rPr>
      <w:rFonts w:ascii="Segoe UI" w:hAnsi="Segoe UI" w:cs="Segoe UI"/>
      <w:sz w:val="20"/>
      <w:szCs w:val="16"/>
    </w:rPr>
  </w:style>
  <w:style w:type="paragraph" w:styleId="EndnoteText">
    <w:name w:val="endnote text"/>
    <w:basedOn w:val="Normal"/>
    <w:link w:val="EndnoteTextChar"/>
    <w:uiPriority w:val="99"/>
    <w:semiHidden/>
    <w:rsid w:val="002922D0"/>
    <w:rPr>
      <w:szCs w:val="20"/>
    </w:rPr>
  </w:style>
  <w:style w:type="character" w:customStyle="1" w:styleId="EndnoteTextChar">
    <w:name w:val="Endnote Text Char"/>
    <w:basedOn w:val="DefaultParagraphFont"/>
    <w:link w:val="EndnoteText"/>
    <w:uiPriority w:val="99"/>
    <w:semiHidden/>
    <w:rsid w:val="007E705E"/>
    <w:rPr>
      <w:sz w:val="20"/>
      <w:szCs w:val="20"/>
    </w:rPr>
  </w:style>
  <w:style w:type="paragraph" w:styleId="EnvelopeReturn">
    <w:name w:val="envelope return"/>
    <w:basedOn w:val="Normal"/>
    <w:uiPriority w:val="99"/>
    <w:semiHidden/>
    <w:rsid w:val="002922D0"/>
    <w:rPr>
      <w:rFonts w:asciiTheme="majorHAnsi" w:eastAsiaTheme="majorEastAsia" w:hAnsiTheme="majorHAnsi" w:cstheme="majorBidi"/>
      <w:szCs w:val="20"/>
    </w:rPr>
  </w:style>
  <w:style w:type="paragraph" w:styleId="FootnoteText">
    <w:name w:val="footnote text"/>
    <w:basedOn w:val="Normal"/>
    <w:link w:val="FootnoteTextChar"/>
    <w:uiPriority w:val="99"/>
    <w:rsid w:val="002922D0"/>
    <w:rPr>
      <w:szCs w:val="20"/>
    </w:rPr>
  </w:style>
  <w:style w:type="character" w:customStyle="1" w:styleId="FootnoteTextChar">
    <w:name w:val="Footnote Text Char"/>
    <w:basedOn w:val="DefaultParagraphFont"/>
    <w:link w:val="FootnoteText"/>
    <w:uiPriority w:val="99"/>
    <w:rsid w:val="007E705E"/>
    <w:rPr>
      <w:sz w:val="20"/>
      <w:szCs w:val="20"/>
    </w:rPr>
  </w:style>
  <w:style w:type="character" w:styleId="HTMLCode">
    <w:name w:val="HTML Code"/>
    <w:basedOn w:val="DefaultParagraphFont"/>
    <w:uiPriority w:val="99"/>
    <w:semiHidden/>
    <w:rsid w:val="002922D0"/>
    <w:rPr>
      <w:rFonts w:ascii="Consolas" w:hAnsi="Consolas"/>
      <w:sz w:val="22"/>
      <w:szCs w:val="20"/>
    </w:rPr>
  </w:style>
  <w:style w:type="character" w:styleId="HTMLKeyboard">
    <w:name w:val="HTML Keyboard"/>
    <w:basedOn w:val="DefaultParagraphFont"/>
    <w:uiPriority w:val="99"/>
    <w:semiHidden/>
    <w:rsid w:val="002922D0"/>
    <w:rPr>
      <w:rFonts w:ascii="Consolas" w:hAnsi="Consolas"/>
      <w:sz w:val="22"/>
      <w:szCs w:val="20"/>
    </w:rPr>
  </w:style>
  <w:style w:type="paragraph" w:styleId="HTMLPreformatted">
    <w:name w:val="HTML Preformatted"/>
    <w:basedOn w:val="Normal"/>
    <w:link w:val="HTMLPreformattedChar"/>
    <w:uiPriority w:val="99"/>
    <w:semiHidden/>
    <w:rsid w:val="002922D0"/>
    <w:rPr>
      <w:rFonts w:ascii="Consolas" w:hAnsi="Consolas"/>
      <w:szCs w:val="20"/>
    </w:rPr>
  </w:style>
  <w:style w:type="character" w:customStyle="1" w:styleId="HTMLPreformattedChar">
    <w:name w:val="HTML Preformatted Char"/>
    <w:basedOn w:val="DefaultParagraphFont"/>
    <w:link w:val="HTMLPreformatted"/>
    <w:uiPriority w:val="99"/>
    <w:semiHidden/>
    <w:rsid w:val="007E705E"/>
    <w:rPr>
      <w:rFonts w:ascii="Consolas" w:hAnsi="Consolas"/>
      <w:sz w:val="20"/>
      <w:szCs w:val="20"/>
    </w:rPr>
  </w:style>
  <w:style w:type="character" w:styleId="HTMLTypewriter">
    <w:name w:val="HTML Typewriter"/>
    <w:basedOn w:val="DefaultParagraphFont"/>
    <w:uiPriority w:val="99"/>
    <w:semiHidden/>
    <w:rsid w:val="002922D0"/>
    <w:rPr>
      <w:rFonts w:ascii="Consolas" w:hAnsi="Consolas"/>
      <w:sz w:val="22"/>
      <w:szCs w:val="20"/>
    </w:rPr>
  </w:style>
  <w:style w:type="paragraph" w:styleId="MacroText">
    <w:name w:val="macro"/>
    <w:link w:val="MacroTextChar"/>
    <w:uiPriority w:val="99"/>
    <w:semiHidden/>
    <w:rsid w:val="002922D0"/>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7E705E"/>
    <w:rPr>
      <w:rFonts w:ascii="Consolas" w:hAnsi="Consolas"/>
      <w:szCs w:val="20"/>
    </w:rPr>
  </w:style>
  <w:style w:type="paragraph" w:styleId="PlainText">
    <w:name w:val="Plain Text"/>
    <w:basedOn w:val="Normal"/>
    <w:link w:val="PlainTextChar"/>
    <w:uiPriority w:val="99"/>
    <w:semiHidden/>
    <w:rsid w:val="002922D0"/>
    <w:rPr>
      <w:rFonts w:ascii="Consolas" w:hAnsi="Consolas"/>
      <w:szCs w:val="21"/>
    </w:rPr>
  </w:style>
  <w:style w:type="character" w:customStyle="1" w:styleId="PlainTextChar">
    <w:name w:val="Plain Text Char"/>
    <w:basedOn w:val="DefaultParagraphFont"/>
    <w:link w:val="PlainText"/>
    <w:uiPriority w:val="99"/>
    <w:semiHidden/>
    <w:rsid w:val="007E705E"/>
    <w:rPr>
      <w:rFonts w:ascii="Consolas" w:hAnsi="Consolas"/>
      <w:sz w:val="20"/>
      <w:szCs w:val="21"/>
    </w:rPr>
  </w:style>
  <w:style w:type="paragraph" w:styleId="Bibliography">
    <w:name w:val="Bibliography"/>
    <w:basedOn w:val="Normal"/>
    <w:next w:val="Normal"/>
    <w:uiPriority w:val="37"/>
    <w:semiHidden/>
    <w:rsid w:val="006C47D8"/>
  </w:style>
  <w:style w:type="paragraph" w:styleId="BlockText">
    <w:name w:val="Block Text"/>
    <w:basedOn w:val="Normal"/>
    <w:uiPriority w:val="99"/>
    <w:semiHidden/>
    <w:rsid w:val="006C47D8"/>
    <w:pPr>
      <w:pBdr>
        <w:top w:val="single" w:sz="2" w:space="10" w:color="CAD3BF" w:themeColor="accent1" w:frame="1"/>
        <w:left w:val="single" w:sz="2" w:space="10" w:color="CAD3BF" w:themeColor="accent1" w:frame="1"/>
        <w:bottom w:val="single" w:sz="2" w:space="10" w:color="CAD3BF" w:themeColor="accent1" w:frame="1"/>
        <w:right w:val="single" w:sz="2" w:space="10" w:color="CAD3BF" w:themeColor="accent1" w:frame="1"/>
      </w:pBdr>
      <w:ind w:left="1152" w:right="1152"/>
    </w:pPr>
    <w:rPr>
      <w:rFonts w:eastAsiaTheme="minorEastAsia"/>
      <w:i/>
      <w:iCs/>
      <w:color w:val="CAD3BF" w:themeColor="accent1"/>
    </w:rPr>
  </w:style>
  <w:style w:type="paragraph" w:styleId="BodyText2">
    <w:name w:val="Body Text 2"/>
    <w:basedOn w:val="Normal"/>
    <w:link w:val="BodyText2Char"/>
    <w:uiPriority w:val="99"/>
    <w:semiHidden/>
    <w:rsid w:val="006C47D8"/>
    <w:pPr>
      <w:spacing w:after="120" w:line="480" w:lineRule="auto"/>
    </w:pPr>
  </w:style>
  <w:style w:type="character" w:customStyle="1" w:styleId="BodyText2Char">
    <w:name w:val="Body Text 2 Char"/>
    <w:basedOn w:val="DefaultParagraphFont"/>
    <w:link w:val="BodyText2"/>
    <w:uiPriority w:val="99"/>
    <w:semiHidden/>
    <w:rsid w:val="007E705E"/>
    <w:rPr>
      <w:sz w:val="20"/>
    </w:rPr>
  </w:style>
  <w:style w:type="paragraph" w:styleId="BodyTextFirstIndent">
    <w:name w:val="Body Text First Indent"/>
    <w:basedOn w:val="Normal"/>
    <w:link w:val="BodyTextFirstIndentChar"/>
    <w:uiPriority w:val="99"/>
    <w:semiHidden/>
    <w:rsid w:val="00012B5D"/>
    <w:pPr>
      <w:ind w:firstLine="360"/>
    </w:pPr>
  </w:style>
  <w:style w:type="character" w:customStyle="1" w:styleId="BodyTextFirstIndentChar">
    <w:name w:val="Body Text First Indent Char"/>
    <w:basedOn w:val="DefaultParagraphFont"/>
    <w:link w:val="BodyTextFirstIndent"/>
    <w:uiPriority w:val="99"/>
    <w:semiHidden/>
    <w:rsid w:val="007E705E"/>
    <w:rPr>
      <w:sz w:val="20"/>
    </w:rPr>
  </w:style>
  <w:style w:type="paragraph" w:styleId="BodyTextIndent">
    <w:name w:val="Body Text Indent"/>
    <w:basedOn w:val="Normal"/>
    <w:link w:val="BodyTextIndentChar"/>
    <w:uiPriority w:val="99"/>
    <w:semiHidden/>
    <w:rsid w:val="006C47D8"/>
    <w:pPr>
      <w:spacing w:after="120"/>
      <w:ind w:left="360"/>
    </w:pPr>
  </w:style>
  <w:style w:type="character" w:customStyle="1" w:styleId="BodyTextIndentChar">
    <w:name w:val="Body Text Indent Char"/>
    <w:basedOn w:val="DefaultParagraphFont"/>
    <w:link w:val="BodyTextIndent"/>
    <w:uiPriority w:val="99"/>
    <w:semiHidden/>
    <w:rsid w:val="007E705E"/>
    <w:rPr>
      <w:sz w:val="20"/>
    </w:rPr>
  </w:style>
  <w:style w:type="paragraph" w:styleId="BodyTextFirstIndent2">
    <w:name w:val="Body Text First Indent 2"/>
    <w:basedOn w:val="BodyTextIndent"/>
    <w:link w:val="BodyTextFirstIndent2Char"/>
    <w:uiPriority w:val="99"/>
    <w:semiHidden/>
    <w:rsid w:val="006C47D8"/>
    <w:pPr>
      <w:spacing w:after="260"/>
      <w:ind w:firstLine="360"/>
    </w:pPr>
  </w:style>
  <w:style w:type="character" w:customStyle="1" w:styleId="BodyTextFirstIndent2Char">
    <w:name w:val="Body Text First Indent 2 Char"/>
    <w:basedOn w:val="BodyTextIndentChar"/>
    <w:link w:val="BodyTextFirstIndent2"/>
    <w:uiPriority w:val="99"/>
    <w:semiHidden/>
    <w:rsid w:val="007E705E"/>
    <w:rPr>
      <w:sz w:val="20"/>
    </w:rPr>
  </w:style>
  <w:style w:type="paragraph" w:styleId="BodyTextIndent2">
    <w:name w:val="Body Text Indent 2"/>
    <w:basedOn w:val="Normal"/>
    <w:link w:val="BodyTextIndent2Char"/>
    <w:uiPriority w:val="99"/>
    <w:semiHidden/>
    <w:rsid w:val="006C47D8"/>
    <w:pPr>
      <w:spacing w:after="120" w:line="480" w:lineRule="auto"/>
      <w:ind w:left="360"/>
    </w:pPr>
  </w:style>
  <w:style w:type="character" w:customStyle="1" w:styleId="BodyTextIndent2Char">
    <w:name w:val="Body Text Indent 2 Char"/>
    <w:basedOn w:val="DefaultParagraphFont"/>
    <w:link w:val="BodyTextIndent2"/>
    <w:uiPriority w:val="99"/>
    <w:semiHidden/>
    <w:rsid w:val="007E705E"/>
    <w:rPr>
      <w:sz w:val="20"/>
    </w:rPr>
  </w:style>
  <w:style w:type="paragraph" w:styleId="Closing">
    <w:name w:val="Closing"/>
    <w:basedOn w:val="Normal"/>
    <w:link w:val="ClosingChar"/>
    <w:uiPriority w:val="99"/>
    <w:semiHidden/>
    <w:rsid w:val="006C47D8"/>
    <w:pPr>
      <w:ind w:left="4320"/>
    </w:pPr>
  </w:style>
  <w:style w:type="character" w:customStyle="1" w:styleId="ClosingChar">
    <w:name w:val="Closing Char"/>
    <w:basedOn w:val="DefaultParagraphFont"/>
    <w:link w:val="Closing"/>
    <w:uiPriority w:val="99"/>
    <w:semiHidden/>
    <w:rsid w:val="007E705E"/>
    <w:rPr>
      <w:sz w:val="20"/>
    </w:rPr>
  </w:style>
  <w:style w:type="table" w:styleId="ColorfulGrid">
    <w:name w:val="Colorful Grid"/>
    <w:basedOn w:val="TableNormal"/>
    <w:uiPriority w:val="73"/>
    <w:semiHidden/>
    <w:unhideWhenUsed/>
    <w:rsid w:val="006C47D8"/>
    <w:pPr>
      <w:spacing w:after="0"/>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6C47D8"/>
    <w:pPr>
      <w:spacing w:after="0"/>
    </w:pPr>
    <w:rPr>
      <w:color w:val="000000" w:themeColor="text1"/>
    </w:rPr>
    <w:tblPr>
      <w:tblStyleRowBandSize w:val="1"/>
      <w:tblStyleColBandSize w:val="1"/>
      <w:tblBorders>
        <w:insideH w:val="single" w:sz="4" w:space="0" w:color="FFFFFF" w:themeColor="background1"/>
      </w:tblBorders>
    </w:tblPr>
    <w:tcPr>
      <w:shd w:val="clear" w:color="auto" w:fill="F4F6F2" w:themeFill="accent1" w:themeFillTint="33"/>
    </w:tcPr>
    <w:tblStylePr w:type="firstRow">
      <w:rPr>
        <w:b/>
        <w:bCs/>
      </w:rPr>
      <w:tblPr/>
      <w:tcPr>
        <w:shd w:val="clear" w:color="auto" w:fill="E9EDE5" w:themeFill="accent1" w:themeFillTint="66"/>
      </w:tcPr>
    </w:tblStylePr>
    <w:tblStylePr w:type="lastRow">
      <w:rPr>
        <w:b/>
        <w:bCs/>
        <w:color w:val="000000" w:themeColor="text1"/>
      </w:rPr>
      <w:tblPr/>
      <w:tcPr>
        <w:shd w:val="clear" w:color="auto" w:fill="E9EDE5" w:themeFill="accent1" w:themeFillTint="66"/>
      </w:tcPr>
    </w:tblStylePr>
    <w:tblStylePr w:type="firstCol">
      <w:rPr>
        <w:color w:val="FFFFFF" w:themeColor="background1"/>
      </w:rPr>
      <w:tblPr/>
      <w:tcPr>
        <w:shd w:val="clear" w:color="auto" w:fill="98A983" w:themeFill="accent1" w:themeFillShade="BF"/>
      </w:tcPr>
    </w:tblStylePr>
    <w:tblStylePr w:type="lastCol">
      <w:rPr>
        <w:color w:val="FFFFFF" w:themeColor="background1"/>
      </w:rPr>
      <w:tblPr/>
      <w:tcPr>
        <w:shd w:val="clear" w:color="auto" w:fill="98A983" w:themeFill="accent1" w:themeFillShade="BF"/>
      </w:tcPr>
    </w:tblStylePr>
    <w:tblStylePr w:type="band1Vert">
      <w:tblPr/>
      <w:tcPr>
        <w:shd w:val="clear" w:color="auto" w:fill="E4E9DF" w:themeFill="accent1" w:themeFillTint="7F"/>
      </w:tcPr>
    </w:tblStylePr>
    <w:tblStylePr w:type="band1Horz">
      <w:tblPr/>
      <w:tcPr>
        <w:shd w:val="clear" w:color="auto" w:fill="E4E9DF" w:themeFill="accent1" w:themeFillTint="7F"/>
      </w:tcPr>
    </w:tblStylePr>
  </w:style>
  <w:style w:type="table" w:styleId="ColorfulGrid-Accent2">
    <w:name w:val="Colorful Grid Accent 2"/>
    <w:basedOn w:val="TableNormal"/>
    <w:uiPriority w:val="73"/>
    <w:semiHidden/>
    <w:unhideWhenUsed/>
    <w:rsid w:val="006C47D8"/>
    <w:pPr>
      <w:spacing w:after="0"/>
    </w:pPr>
    <w:rPr>
      <w:color w:val="000000" w:themeColor="text1"/>
    </w:rPr>
    <w:tblPr>
      <w:tblStyleRowBandSize w:val="1"/>
      <w:tblStyleColBandSize w:val="1"/>
      <w:tblBorders>
        <w:insideH w:val="single" w:sz="4" w:space="0" w:color="FFFFFF" w:themeColor="background1"/>
      </w:tblBorders>
    </w:tblPr>
    <w:tcPr>
      <w:shd w:val="clear" w:color="auto" w:fill="FEF9F3" w:themeFill="accent2" w:themeFillTint="33"/>
    </w:tcPr>
    <w:tblStylePr w:type="firstRow">
      <w:rPr>
        <w:b/>
        <w:bCs/>
      </w:rPr>
      <w:tblPr/>
      <w:tcPr>
        <w:shd w:val="clear" w:color="auto" w:fill="FDF3E7" w:themeFill="accent2" w:themeFillTint="66"/>
      </w:tcPr>
    </w:tblStylePr>
    <w:tblStylePr w:type="lastRow">
      <w:rPr>
        <w:b/>
        <w:bCs/>
        <w:color w:val="000000" w:themeColor="text1"/>
      </w:rPr>
      <w:tblPr/>
      <w:tcPr>
        <w:shd w:val="clear" w:color="auto" w:fill="FDF3E7" w:themeFill="accent2" w:themeFillTint="66"/>
      </w:tcPr>
    </w:tblStylePr>
    <w:tblStylePr w:type="firstCol">
      <w:rPr>
        <w:color w:val="FFFFFF" w:themeColor="background1"/>
      </w:rPr>
      <w:tblPr/>
      <w:tcPr>
        <w:shd w:val="clear" w:color="auto" w:fill="F3AF5B" w:themeFill="accent2" w:themeFillShade="BF"/>
      </w:tcPr>
    </w:tblStylePr>
    <w:tblStylePr w:type="lastCol">
      <w:rPr>
        <w:color w:val="FFFFFF" w:themeColor="background1"/>
      </w:rPr>
      <w:tblPr/>
      <w:tcPr>
        <w:shd w:val="clear" w:color="auto" w:fill="F3AF5B" w:themeFill="accent2" w:themeFillShade="BF"/>
      </w:tcPr>
    </w:tblStylePr>
    <w:tblStylePr w:type="band1Vert">
      <w:tblPr/>
      <w:tcPr>
        <w:shd w:val="clear" w:color="auto" w:fill="FDF0E2" w:themeFill="accent2" w:themeFillTint="7F"/>
      </w:tcPr>
    </w:tblStylePr>
    <w:tblStylePr w:type="band1Horz">
      <w:tblPr/>
      <w:tcPr>
        <w:shd w:val="clear" w:color="auto" w:fill="FDF0E2" w:themeFill="accent2" w:themeFillTint="7F"/>
      </w:tcPr>
    </w:tblStylePr>
  </w:style>
  <w:style w:type="table" w:styleId="ColorfulGrid-Accent3">
    <w:name w:val="Colorful Grid Accent 3"/>
    <w:basedOn w:val="TableNormal"/>
    <w:uiPriority w:val="73"/>
    <w:semiHidden/>
    <w:unhideWhenUsed/>
    <w:rsid w:val="006C47D8"/>
    <w:pPr>
      <w:spacing w:after="0"/>
    </w:pPr>
    <w:rPr>
      <w:color w:val="000000" w:themeColor="text1"/>
    </w:rPr>
    <w:tblPr>
      <w:tblStyleRowBandSize w:val="1"/>
      <w:tblStyleColBandSize w:val="1"/>
      <w:tblBorders>
        <w:insideH w:val="single" w:sz="4" w:space="0" w:color="FFFFFF" w:themeColor="background1"/>
      </w:tblBorders>
    </w:tblPr>
    <w:tcPr>
      <w:shd w:val="clear" w:color="auto" w:fill="FDFBF3" w:themeFill="accent3" w:themeFillTint="33"/>
    </w:tcPr>
    <w:tblStylePr w:type="firstRow">
      <w:rPr>
        <w:b/>
        <w:bCs/>
      </w:rPr>
      <w:tblPr/>
      <w:tcPr>
        <w:shd w:val="clear" w:color="auto" w:fill="FCF7E8" w:themeFill="accent3" w:themeFillTint="66"/>
      </w:tcPr>
    </w:tblStylePr>
    <w:tblStylePr w:type="lastRow">
      <w:rPr>
        <w:b/>
        <w:bCs/>
        <w:color w:val="000000" w:themeColor="text1"/>
      </w:rPr>
      <w:tblPr/>
      <w:tcPr>
        <w:shd w:val="clear" w:color="auto" w:fill="FCF7E8" w:themeFill="accent3" w:themeFillTint="66"/>
      </w:tcPr>
    </w:tblStylePr>
    <w:tblStylePr w:type="firstCol">
      <w:rPr>
        <w:color w:val="FFFFFF" w:themeColor="background1"/>
      </w:rPr>
      <w:tblPr/>
      <w:tcPr>
        <w:shd w:val="clear" w:color="auto" w:fill="EECB61" w:themeFill="accent3" w:themeFillShade="BF"/>
      </w:tcPr>
    </w:tblStylePr>
    <w:tblStylePr w:type="lastCol">
      <w:rPr>
        <w:color w:val="FFFFFF" w:themeColor="background1"/>
      </w:rPr>
      <w:tblPr/>
      <w:tcPr>
        <w:shd w:val="clear" w:color="auto" w:fill="EECB61" w:themeFill="accent3" w:themeFillShade="BF"/>
      </w:tcPr>
    </w:tblStylePr>
    <w:tblStylePr w:type="band1Vert">
      <w:tblPr/>
      <w:tcPr>
        <w:shd w:val="clear" w:color="auto" w:fill="FCF5E3" w:themeFill="accent3" w:themeFillTint="7F"/>
      </w:tcPr>
    </w:tblStylePr>
    <w:tblStylePr w:type="band1Horz">
      <w:tblPr/>
      <w:tcPr>
        <w:shd w:val="clear" w:color="auto" w:fill="FCF5E3" w:themeFill="accent3" w:themeFillTint="7F"/>
      </w:tcPr>
    </w:tblStylePr>
  </w:style>
  <w:style w:type="table" w:styleId="ColorfulGrid-Accent4">
    <w:name w:val="Colorful Grid Accent 4"/>
    <w:basedOn w:val="TableNormal"/>
    <w:uiPriority w:val="73"/>
    <w:semiHidden/>
    <w:unhideWhenUsed/>
    <w:rsid w:val="006C47D8"/>
    <w:pPr>
      <w:spacing w:after="0"/>
    </w:pPr>
    <w:rPr>
      <w:color w:val="000000" w:themeColor="text1"/>
    </w:rPr>
    <w:tblPr>
      <w:tblStyleRowBandSize w:val="1"/>
      <w:tblStyleColBandSize w:val="1"/>
      <w:tblBorders>
        <w:insideH w:val="single" w:sz="4" w:space="0" w:color="FFFFFF" w:themeColor="background1"/>
      </w:tblBorders>
    </w:tblPr>
    <w:tcPr>
      <w:shd w:val="clear" w:color="auto" w:fill="FDFAFB" w:themeFill="accent4" w:themeFillTint="33"/>
    </w:tcPr>
    <w:tblStylePr w:type="firstRow">
      <w:rPr>
        <w:b/>
        <w:bCs/>
      </w:rPr>
      <w:tblPr/>
      <w:tcPr>
        <w:shd w:val="clear" w:color="auto" w:fill="FBF6F8" w:themeFill="accent4" w:themeFillTint="66"/>
      </w:tcPr>
    </w:tblStylePr>
    <w:tblStylePr w:type="lastRow">
      <w:rPr>
        <w:b/>
        <w:bCs/>
        <w:color w:val="000000" w:themeColor="text1"/>
      </w:rPr>
      <w:tblPr/>
      <w:tcPr>
        <w:shd w:val="clear" w:color="auto" w:fill="FBF6F8" w:themeFill="accent4" w:themeFillTint="66"/>
      </w:tcPr>
    </w:tblStylePr>
    <w:tblStylePr w:type="firstCol">
      <w:rPr>
        <w:color w:val="FFFFFF" w:themeColor="background1"/>
      </w:rPr>
      <w:tblPr/>
      <w:tcPr>
        <w:shd w:val="clear" w:color="auto" w:fill="D195A9" w:themeFill="accent4" w:themeFillShade="BF"/>
      </w:tcPr>
    </w:tblStylePr>
    <w:tblStylePr w:type="lastCol">
      <w:rPr>
        <w:color w:val="FFFFFF" w:themeColor="background1"/>
      </w:rPr>
      <w:tblPr/>
      <w:tcPr>
        <w:shd w:val="clear" w:color="auto" w:fill="D195A9" w:themeFill="accent4" w:themeFillShade="BF"/>
      </w:tcPr>
    </w:tblStylePr>
    <w:tblStylePr w:type="band1Vert">
      <w:tblPr/>
      <w:tcPr>
        <w:shd w:val="clear" w:color="auto" w:fill="FAF4F6" w:themeFill="accent4" w:themeFillTint="7F"/>
      </w:tcPr>
    </w:tblStylePr>
    <w:tblStylePr w:type="band1Horz">
      <w:tblPr/>
      <w:tcPr>
        <w:shd w:val="clear" w:color="auto" w:fill="FAF4F6" w:themeFill="accent4" w:themeFillTint="7F"/>
      </w:tcPr>
    </w:tblStylePr>
  </w:style>
  <w:style w:type="table" w:styleId="ColorfulGrid-Accent5">
    <w:name w:val="Colorful Grid Accent 5"/>
    <w:basedOn w:val="TableNormal"/>
    <w:uiPriority w:val="73"/>
    <w:semiHidden/>
    <w:unhideWhenUsed/>
    <w:rsid w:val="006C47D8"/>
    <w:pPr>
      <w:spacing w:after="0"/>
    </w:pPr>
    <w:rPr>
      <w:color w:val="000000" w:themeColor="text1"/>
    </w:rPr>
    <w:tblPr>
      <w:tblStyleRowBandSize w:val="1"/>
      <w:tblStyleColBandSize w:val="1"/>
      <w:tblBorders>
        <w:insideH w:val="single" w:sz="4" w:space="0" w:color="FFFFFF" w:themeColor="background1"/>
      </w:tblBorders>
    </w:tblPr>
    <w:tcPr>
      <w:shd w:val="clear" w:color="auto" w:fill="FBFBFD" w:themeFill="accent5" w:themeFillTint="33"/>
    </w:tcPr>
    <w:tblStylePr w:type="firstRow">
      <w:rPr>
        <w:b/>
        <w:bCs/>
      </w:rPr>
      <w:tblPr/>
      <w:tcPr>
        <w:shd w:val="clear" w:color="auto" w:fill="F8F7FB" w:themeFill="accent5" w:themeFillTint="66"/>
      </w:tcPr>
    </w:tblStylePr>
    <w:tblStylePr w:type="lastRow">
      <w:rPr>
        <w:b/>
        <w:bCs/>
        <w:color w:val="000000" w:themeColor="text1"/>
      </w:rPr>
      <w:tblPr/>
      <w:tcPr>
        <w:shd w:val="clear" w:color="auto" w:fill="F8F7FB" w:themeFill="accent5" w:themeFillTint="66"/>
      </w:tcPr>
    </w:tblStylePr>
    <w:tblStylePr w:type="firstCol">
      <w:rPr>
        <w:color w:val="FFFFFF" w:themeColor="background1"/>
      </w:rPr>
      <w:tblPr/>
      <w:tcPr>
        <w:shd w:val="clear" w:color="auto" w:fill="AE9ACC" w:themeFill="accent5" w:themeFillShade="BF"/>
      </w:tcPr>
    </w:tblStylePr>
    <w:tblStylePr w:type="lastCol">
      <w:rPr>
        <w:color w:val="FFFFFF" w:themeColor="background1"/>
      </w:rPr>
      <w:tblPr/>
      <w:tcPr>
        <w:shd w:val="clear" w:color="auto" w:fill="AE9ACC" w:themeFill="accent5" w:themeFillShade="BF"/>
      </w:tcPr>
    </w:tblStylePr>
    <w:tblStylePr w:type="band1Vert">
      <w:tblPr/>
      <w:tcPr>
        <w:shd w:val="clear" w:color="auto" w:fill="F7F5FA" w:themeFill="accent5" w:themeFillTint="7F"/>
      </w:tcPr>
    </w:tblStylePr>
    <w:tblStylePr w:type="band1Horz">
      <w:tblPr/>
      <w:tcPr>
        <w:shd w:val="clear" w:color="auto" w:fill="F7F5FA" w:themeFill="accent5" w:themeFillTint="7F"/>
      </w:tcPr>
    </w:tblStylePr>
  </w:style>
  <w:style w:type="table" w:styleId="ColorfulGrid-Accent6">
    <w:name w:val="Colorful Grid Accent 6"/>
    <w:basedOn w:val="TableNormal"/>
    <w:uiPriority w:val="73"/>
    <w:semiHidden/>
    <w:unhideWhenUsed/>
    <w:rsid w:val="006C47D8"/>
    <w:pPr>
      <w:spacing w:after="0"/>
    </w:pPr>
    <w:rPr>
      <w:color w:val="000000" w:themeColor="text1"/>
    </w:rPr>
    <w:tblPr>
      <w:tblStyleRowBandSize w:val="1"/>
      <w:tblStyleColBandSize w:val="1"/>
      <w:tblBorders>
        <w:insideH w:val="single" w:sz="4" w:space="0" w:color="FFFFFF" w:themeColor="background1"/>
      </w:tblBorders>
    </w:tblPr>
    <w:tcPr>
      <w:shd w:val="clear" w:color="auto" w:fill="F5F7FA" w:themeFill="accent6" w:themeFillTint="33"/>
    </w:tcPr>
    <w:tblStylePr w:type="firstRow">
      <w:rPr>
        <w:b/>
        <w:bCs/>
      </w:rPr>
      <w:tblPr/>
      <w:tcPr>
        <w:shd w:val="clear" w:color="auto" w:fill="ECF0F5" w:themeFill="accent6" w:themeFillTint="66"/>
      </w:tcPr>
    </w:tblStylePr>
    <w:tblStylePr w:type="lastRow">
      <w:rPr>
        <w:b/>
        <w:bCs/>
        <w:color w:val="000000" w:themeColor="text1"/>
      </w:rPr>
      <w:tblPr/>
      <w:tcPr>
        <w:shd w:val="clear" w:color="auto" w:fill="ECF0F5" w:themeFill="accent6" w:themeFillTint="66"/>
      </w:tcPr>
    </w:tblStylePr>
    <w:tblStylePr w:type="firstCol">
      <w:rPr>
        <w:color w:val="FFFFFF" w:themeColor="background1"/>
      </w:rPr>
      <w:tblPr/>
      <w:tcPr>
        <w:shd w:val="clear" w:color="auto" w:fill="85A1C3" w:themeFill="accent6" w:themeFillShade="BF"/>
      </w:tcPr>
    </w:tblStylePr>
    <w:tblStylePr w:type="lastCol">
      <w:rPr>
        <w:color w:val="FFFFFF" w:themeColor="background1"/>
      </w:rPr>
      <w:tblPr/>
      <w:tcPr>
        <w:shd w:val="clear" w:color="auto" w:fill="85A1C3" w:themeFill="accent6" w:themeFillShade="BF"/>
      </w:tcPr>
    </w:tblStylePr>
    <w:tblStylePr w:type="band1Vert">
      <w:tblPr/>
      <w:tcPr>
        <w:shd w:val="clear" w:color="auto" w:fill="E7ECF3" w:themeFill="accent6" w:themeFillTint="7F"/>
      </w:tcPr>
    </w:tblStylePr>
    <w:tblStylePr w:type="band1Horz">
      <w:tblPr/>
      <w:tcPr>
        <w:shd w:val="clear" w:color="auto" w:fill="E7ECF3" w:themeFill="accent6" w:themeFillTint="7F"/>
      </w:tcPr>
    </w:tblStylePr>
  </w:style>
  <w:style w:type="table" w:styleId="ColorfulList">
    <w:name w:val="Colorful List"/>
    <w:basedOn w:val="TableNormal"/>
    <w:uiPriority w:val="72"/>
    <w:semiHidden/>
    <w:unhideWhenUsed/>
    <w:rsid w:val="006C47D8"/>
    <w:pPr>
      <w:spacing w:after="0"/>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F5BA71" w:themeFill="accent2" w:themeFillShade="CC"/>
      </w:tcPr>
    </w:tblStylePr>
    <w:tblStylePr w:type="lastRow">
      <w:rPr>
        <w:b/>
        <w:bCs/>
        <w:color w:val="F5BA71"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6C47D8"/>
    <w:pPr>
      <w:spacing w:after="0"/>
    </w:pPr>
    <w:rPr>
      <w:color w:val="000000" w:themeColor="text1"/>
    </w:rPr>
    <w:tblPr>
      <w:tblStyleRowBandSize w:val="1"/>
      <w:tblStyleColBandSize w:val="1"/>
    </w:tblPr>
    <w:tcPr>
      <w:shd w:val="clear" w:color="auto" w:fill="F9FAF8" w:themeFill="accent1" w:themeFillTint="19"/>
    </w:tcPr>
    <w:tblStylePr w:type="firstRow">
      <w:rPr>
        <w:b/>
        <w:bCs/>
        <w:color w:val="FFFFFF" w:themeColor="background1"/>
      </w:rPr>
      <w:tblPr/>
      <w:tcPr>
        <w:tcBorders>
          <w:bottom w:val="single" w:sz="12" w:space="0" w:color="FFFFFF" w:themeColor="background1"/>
        </w:tcBorders>
        <w:shd w:val="clear" w:color="auto" w:fill="F5BA71" w:themeFill="accent2" w:themeFillShade="CC"/>
      </w:tcPr>
    </w:tblStylePr>
    <w:tblStylePr w:type="lastRow">
      <w:rPr>
        <w:b/>
        <w:bCs/>
        <w:color w:val="F5BA71"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1F4EF" w:themeFill="accent1" w:themeFillTint="3F"/>
      </w:tcPr>
    </w:tblStylePr>
    <w:tblStylePr w:type="band1Horz">
      <w:tblPr/>
      <w:tcPr>
        <w:shd w:val="clear" w:color="auto" w:fill="F4F6F2" w:themeFill="accent1" w:themeFillTint="33"/>
      </w:tcPr>
    </w:tblStylePr>
  </w:style>
  <w:style w:type="table" w:styleId="ColorfulList-Accent2">
    <w:name w:val="Colorful List Accent 2"/>
    <w:basedOn w:val="TableNormal"/>
    <w:uiPriority w:val="72"/>
    <w:semiHidden/>
    <w:unhideWhenUsed/>
    <w:rsid w:val="006C47D8"/>
    <w:pPr>
      <w:spacing w:after="0"/>
    </w:pPr>
    <w:rPr>
      <w:color w:val="000000" w:themeColor="text1"/>
    </w:rPr>
    <w:tblPr>
      <w:tblStyleRowBandSize w:val="1"/>
      <w:tblStyleColBandSize w:val="1"/>
    </w:tblPr>
    <w:tcPr>
      <w:shd w:val="clear" w:color="auto" w:fill="FEFCF9" w:themeFill="accent2" w:themeFillTint="19"/>
    </w:tcPr>
    <w:tblStylePr w:type="firstRow">
      <w:rPr>
        <w:b/>
        <w:bCs/>
        <w:color w:val="FFFFFF" w:themeColor="background1"/>
      </w:rPr>
      <w:tblPr/>
      <w:tcPr>
        <w:tcBorders>
          <w:bottom w:val="single" w:sz="12" w:space="0" w:color="FFFFFF" w:themeColor="background1"/>
        </w:tcBorders>
        <w:shd w:val="clear" w:color="auto" w:fill="F5BA71" w:themeFill="accent2" w:themeFillShade="CC"/>
      </w:tcPr>
    </w:tblStylePr>
    <w:tblStylePr w:type="lastRow">
      <w:rPr>
        <w:b/>
        <w:bCs/>
        <w:color w:val="F5BA71"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EF8F0" w:themeFill="accent2" w:themeFillTint="3F"/>
      </w:tcPr>
    </w:tblStylePr>
    <w:tblStylePr w:type="band1Horz">
      <w:tblPr/>
      <w:tcPr>
        <w:shd w:val="clear" w:color="auto" w:fill="FEF9F3" w:themeFill="accent2" w:themeFillTint="33"/>
      </w:tcPr>
    </w:tblStylePr>
  </w:style>
  <w:style w:type="table" w:styleId="ColorfulList-Accent3">
    <w:name w:val="Colorful List Accent 3"/>
    <w:basedOn w:val="TableNormal"/>
    <w:uiPriority w:val="72"/>
    <w:semiHidden/>
    <w:unhideWhenUsed/>
    <w:rsid w:val="006C47D8"/>
    <w:pPr>
      <w:spacing w:after="0"/>
    </w:pPr>
    <w:rPr>
      <w:color w:val="000000" w:themeColor="text1"/>
    </w:rPr>
    <w:tblPr>
      <w:tblStyleRowBandSize w:val="1"/>
      <w:tblStyleColBandSize w:val="1"/>
    </w:tblPr>
    <w:tcPr>
      <w:shd w:val="clear" w:color="auto" w:fill="FEFDF9" w:themeFill="accent3" w:themeFillTint="19"/>
    </w:tcPr>
    <w:tblStylePr w:type="firstRow">
      <w:rPr>
        <w:b/>
        <w:bCs/>
        <w:color w:val="FFFFFF" w:themeColor="background1"/>
      </w:rPr>
      <w:tblPr/>
      <w:tcPr>
        <w:tcBorders>
          <w:bottom w:val="single" w:sz="12" w:space="0" w:color="FFFFFF" w:themeColor="background1"/>
        </w:tcBorders>
        <w:shd w:val="clear" w:color="auto" w:fill="D9A6B7" w:themeFill="accent4" w:themeFillShade="CC"/>
      </w:tcPr>
    </w:tblStylePr>
    <w:tblStylePr w:type="lastRow">
      <w:rPr>
        <w:b/>
        <w:bCs/>
        <w:color w:val="D9A6B7"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FAF1" w:themeFill="accent3" w:themeFillTint="3F"/>
      </w:tcPr>
    </w:tblStylePr>
    <w:tblStylePr w:type="band1Horz">
      <w:tblPr/>
      <w:tcPr>
        <w:shd w:val="clear" w:color="auto" w:fill="FDFBF3" w:themeFill="accent3" w:themeFillTint="33"/>
      </w:tcPr>
    </w:tblStylePr>
  </w:style>
  <w:style w:type="table" w:styleId="ColorfulList-Accent4">
    <w:name w:val="Colorful List Accent 4"/>
    <w:basedOn w:val="TableNormal"/>
    <w:uiPriority w:val="72"/>
    <w:semiHidden/>
    <w:unhideWhenUsed/>
    <w:rsid w:val="006C47D8"/>
    <w:pPr>
      <w:spacing w:after="0"/>
    </w:pPr>
    <w:rPr>
      <w:color w:val="000000" w:themeColor="text1"/>
    </w:rPr>
    <w:tblPr>
      <w:tblStyleRowBandSize w:val="1"/>
      <w:tblStyleColBandSize w:val="1"/>
    </w:tblPr>
    <w:tcPr>
      <w:shd w:val="clear" w:color="auto" w:fill="FEFCFD" w:themeFill="accent4" w:themeFillTint="19"/>
    </w:tcPr>
    <w:tblStylePr w:type="firstRow">
      <w:rPr>
        <w:b/>
        <w:bCs/>
        <w:color w:val="FFFFFF" w:themeColor="background1"/>
      </w:rPr>
      <w:tblPr/>
      <w:tcPr>
        <w:tcBorders>
          <w:bottom w:val="single" w:sz="12" w:space="0" w:color="FFFFFF" w:themeColor="background1"/>
        </w:tcBorders>
        <w:shd w:val="clear" w:color="auto" w:fill="F0D276" w:themeFill="accent3" w:themeFillShade="CC"/>
      </w:tcPr>
    </w:tblStylePr>
    <w:tblStylePr w:type="lastRow">
      <w:rPr>
        <w:b/>
        <w:bCs/>
        <w:color w:val="F0D276"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CF9FA" w:themeFill="accent4" w:themeFillTint="3F"/>
      </w:tcPr>
    </w:tblStylePr>
    <w:tblStylePr w:type="band1Horz">
      <w:tblPr/>
      <w:tcPr>
        <w:shd w:val="clear" w:color="auto" w:fill="FDFAFB" w:themeFill="accent4" w:themeFillTint="33"/>
      </w:tcPr>
    </w:tblStylePr>
  </w:style>
  <w:style w:type="table" w:styleId="ColorfulList-Accent5">
    <w:name w:val="Colorful List Accent 5"/>
    <w:basedOn w:val="TableNormal"/>
    <w:uiPriority w:val="72"/>
    <w:semiHidden/>
    <w:unhideWhenUsed/>
    <w:rsid w:val="006C47D8"/>
    <w:pPr>
      <w:spacing w:after="0"/>
    </w:pPr>
    <w:rPr>
      <w:color w:val="000000" w:themeColor="text1"/>
    </w:rPr>
    <w:tblPr>
      <w:tblStyleRowBandSize w:val="1"/>
      <w:tblStyleColBandSize w:val="1"/>
    </w:tblPr>
    <w:tcPr>
      <w:shd w:val="clear" w:color="auto" w:fill="FDFDFE" w:themeFill="accent5" w:themeFillTint="19"/>
    </w:tcPr>
    <w:tblStylePr w:type="firstRow">
      <w:rPr>
        <w:b/>
        <w:bCs/>
        <w:color w:val="FFFFFF" w:themeColor="background1"/>
      </w:rPr>
      <w:tblPr/>
      <w:tcPr>
        <w:tcBorders>
          <w:bottom w:val="single" w:sz="12" w:space="0" w:color="FFFFFF" w:themeColor="background1"/>
        </w:tcBorders>
        <w:shd w:val="clear" w:color="auto" w:fill="94ADCB" w:themeFill="accent6" w:themeFillShade="CC"/>
      </w:tcPr>
    </w:tblStylePr>
    <w:tblStylePr w:type="lastRow">
      <w:rPr>
        <w:b/>
        <w:bCs/>
        <w:color w:val="94ADCB"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F9FC" w:themeFill="accent5" w:themeFillTint="3F"/>
      </w:tcPr>
    </w:tblStylePr>
    <w:tblStylePr w:type="band1Horz">
      <w:tblPr/>
      <w:tcPr>
        <w:shd w:val="clear" w:color="auto" w:fill="FBFBFD" w:themeFill="accent5" w:themeFillTint="33"/>
      </w:tcPr>
    </w:tblStylePr>
  </w:style>
  <w:style w:type="table" w:styleId="ColorfulList-Accent6">
    <w:name w:val="Colorful List Accent 6"/>
    <w:basedOn w:val="TableNormal"/>
    <w:uiPriority w:val="72"/>
    <w:semiHidden/>
    <w:unhideWhenUsed/>
    <w:rsid w:val="006C47D8"/>
    <w:pPr>
      <w:spacing w:after="0"/>
    </w:pPr>
    <w:rPr>
      <w:color w:val="000000" w:themeColor="text1"/>
    </w:rPr>
    <w:tblPr>
      <w:tblStyleRowBandSize w:val="1"/>
      <w:tblStyleColBandSize w:val="1"/>
    </w:tblPr>
    <w:tcPr>
      <w:shd w:val="clear" w:color="auto" w:fill="FAFBFC" w:themeFill="accent6" w:themeFillTint="19"/>
    </w:tcPr>
    <w:tblStylePr w:type="firstRow">
      <w:rPr>
        <w:b/>
        <w:bCs/>
        <w:color w:val="FFFFFF" w:themeColor="background1"/>
      </w:rPr>
      <w:tblPr/>
      <w:tcPr>
        <w:tcBorders>
          <w:bottom w:val="single" w:sz="12" w:space="0" w:color="FFFFFF" w:themeColor="background1"/>
        </w:tcBorders>
        <w:shd w:val="clear" w:color="auto" w:fill="BBABD5" w:themeFill="accent5" w:themeFillShade="CC"/>
      </w:tcPr>
    </w:tblStylePr>
    <w:tblStylePr w:type="lastRow">
      <w:rPr>
        <w:b/>
        <w:bCs/>
        <w:color w:val="BBABD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3F6F9" w:themeFill="accent6" w:themeFillTint="3F"/>
      </w:tcPr>
    </w:tblStylePr>
    <w:tblStylePr w:type="band1Horz">
      <w:tblPr/>
      <w:tcPr>
        <w:shd w:val="clear" w:color="auto" w:fill="F5F7FA" w:themeFill="accent6" w:themeFillTint="33"/>
      </w:tcPr>
    </w:tblStylePr>
  </w:style>
  <w:style w:type="table" w:styleId="ColorfulShading">
    <w:name w:val="Colorful Shading"/>
    <w:basedOn w:val="TableNormal"/>
    <w:uiPriority w:val="71"/>
    <w:semiHidden/>
    <w:unhideWhenUsed/>
    <w:rsid w:val="006C47D8"/>
    <w:pPr>
      <w:spacing w:after="0"/>
    </w:pPr>
    <w:rPr>
      <w:color w:val="000000" w:themeColor="text1"/>
    </w:rPr>
    <w:tblPr>
      <w:tblStyleRowBandSize w:val="1"/>
      <w:tblStyleColBandSize w:val="1"/>
      <w:tblBorders>
        <w:top w:val="single" w:sz="24" w:space="0" w:color="FBE3C5"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FBE3C5"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6C47D8"/>
    <w:pPr>
      <w:spacing w:after="0"/>
    </w:pPr>
    <w:rPr>
      <w:color w:val="000000" w:themeColor="text1"/>
    </w:rPr>
    <w:tblPr>
      <w:tblStyleRowBandSize w:val="1"/>
      <w:tblStyleColBandSize w:val="1"/>
      <w:tblBorders>
        <w:top w:val="single" w:sz="24" w:space="0" w:color="FBE3C5" w:themeColor="accent2"/>
        <w:left w:val="single" w:sz="4" w:space="0" w:color="CAD3BF" w:themeColor="accent1"/>
        <w:bottom w:val="single" w:sz="4" w:space="0" w:color="CAD3BF" w:themeColor="accent1"/>
        <w:right w:val="single" w:sz="4" w:space="0" w:color="CAD3BF" w:themeColor="accent1"/>
        <w:insideH w:val="single" w:sz="4" w:space="0" w:color="FFFFFF" w:themeColor="background1"/>
        <w:insideV w:val="single" w:sz="4" w:space="0" w:color="FFFFFF" w:themeColor="background1"/>
      </w:tblBorders>
    </w:tblPr>
    <w:tcPr>
      <w:shd w:val="clear" w:color="auto" w:fill="F9FAF8" w:themeFill="accent1" w:themeFillTint="19"/>
    </w:tcPr>
    <w:tblStylePr w:type="firstRow">
      <w:rPr>
        <w:b/>
        <w:bCs/>
      </w:rPr>
      <w:tblPr/>
      <w:tcPr>
        <w:tcBorders>
          <w:top w:val="nil"/>
          <w:left w:val="nil"/>
          <w:bottom w:val="single" w:sz="24" w:space="0" w:color="FBE3C5"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A8E62" w:themeFill="accent1" w:themeFillShade="99"/>
      </w:tcPr>
    </w:tblStylePr>
    <w:tblStylePr w:type="firstCol">
      <w:rPr>
        <w:color w:val="FFFFFF" w:themeColor="background1"/>
      </w:rPr>
      <w:tblPr/>
      <w:tcPr>
        <w:tcBorders>
          <w:top w:val="nil"/>
          <w:left w:val="nil"/>
          <w:bottom w:val="nil"/>
          <w:right w:val="nil"/>
          <w:insideH w:val="single" w:sz="4" w:space="0" w:color="7A8E62" w:themeColor="accent1" w:themeShade="99"/>
          <w:insideV w:val="nil"/>
        </w:tcBorders>
        <w:shd w:val="clear" w:color="auto" w:fill="7A8E62"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7A8E62" w:themeFill="accent1" w:themeFillShade="99"/>
      </w:tcPr>
    </w:tblStylePr>
    <w:tblStylePr w:type="band1Vert">
      <w:tblPr/>
      <w:tcPr>
        <w:shd w:val="clear" w:color="auto" w:fill="E9EDE5" w:themeFill="accent1" w:themeFillTint="66"/>
      </w:tcPr>
    </w:tblStylePr>
    <w:tblStylePr w:type="band1Horz">
      <w:tblPr/>
      <w:tcPr>
        <w:shd w:val="clear" w:color="auto" w:fill="E4E9D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6C47D8"/>
    <w:pPr>
      <w:spacing w:after="0"/>
    </w:pPr>
    <w:rPr>
      <w:color w:val="000000" w:themeColor="text1"/>
    </w:rPr>
    <w:tblPr>
      <w:tblStyleRowBandSize w:val="1"/>
      <w:tblStyleColBandSize w:val="1"/>
      <w:tblBorders>
        <w:top w:val="single" w:sz="24" w:space="0" w:color="FBE3C5" w:themeColor="accent2"/>
        <w:left w:val="single" w:sz="4" w:space="0" w:color="FBE3C5" w:themeColor="accent2"/>
        <w:bottom w:val="single" w:sz="4" w:space="0" w:color="FBE3C5" w:themeColor="accent2"/>
        <w:right w:val="single" w:sz="4" w:space="0" w:color="FBE3C5" w:themeColor="accent2"/>
        <w:insideH w:val="single" w:sz="4" w:space="0" w:color="FFFFFF" w:themeColor="background1"/>
        <w:insideV w:val="single" w:sz="4" w:space="0" w:color="FFFFFF" w:themeColor="background1"/>
      </w:tblBorders>
    </w:tblPr>
    <w:tcPr>
      <w:shd w:val="clear" w:color="auto" w:fill="FEFCF9" w:themeFill="accent2" w:themeFillTint="19"/>
    </w:tcPr>
    <w:tblStylePr w:type="firstRow">
      <w:rPr>
        <w:b/>
        <w:bCs/>
      </w:rPr>
      <w:tblPr/>
      <w:tcPr>
        <w:tcBorders>
          <w:top w:val="nil"/>
          <w:left w:val="nil"/>
          <w:bottom w:val="single" w:sz="24" w:space="0" w:color="FBE3C5"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EF911D" w:themeFill="accent2" w:themeFillShade="99"/>
      </w:tcPr>
    </w:tblStylePr>
    <w:tblStylePr w:type="firstCol">
      <w:rPr>
        <w:color w:val="FFFFFF" w:themeColor="background1"/>
      </w:rPr>
      <w:tblPr/>
      <w:tcPr>
        <w:tcBorders>
          <w:top w:val="nil"/>
          <w:left w:val="nil"/>
          <w:bottom w:val="nil"/>
          <w:right w:val="nil"/>
          <w:insideH w:val="single" w:sz="4" w:space="0" w:color="EF911D" w:themeColor="accent2" w:themeShade="99"/>
          <w:insideV w:val="nil"/>
        </w:tcBorders>
        <w:shd w:val="clear" w:color="auto" w:fill="EF911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EF911D" w:themeFill="accent2" w:themeFillShade="99"/>
      </w:tcPr>
    </w:tblStylePr>
    <w:tblStylePr w:type="band1Vert">
      <w:tblPr/>
      <w:tcPr>
        <w:shd w:val="clear" w:color="auto" w:fill="FDF3E7" w:themeFill="accent2" w:themeFillTint="66"/>
      </w:tcPr>
    </w:tblStylePr>
    <w:tblStylePr w:type="band1Horz">
      <w:tblPr/>
      <w:tcPr>
        <w:shd w:val="clear" w:color="auto" w:fill="FDF0E2"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6C47D8"/>
    <w:pPr>
      <w:spacing w:after="0"/>
    </w:pPr>
    <w:rPr>
      <w:color w:val="000000" w:themeColor="text1"/>
    </w:rPr>
    <w:tblPr>
      <w:tblStyleRowBandSize w:val="1"/>
      <w:tblStyleColBandSize w:val="1"/>
      <w:tblBorders>
        <w:top w:val="single" w:sz="24" w:space="0" w:color="F6EAEE" w:themeColor="accent4"/>
        <w:left w:val="single" w:sz="4" w:space="0" w:color="F9EDC7" w:themeColor="accent3"/>
        <w:bottom w:val="single" w:sz="4" w:space="0" w:color="F9EDC7" w:themeColor="accent3"/>
        <w:right w:val="single" w:sz="4" w:space="0" w:color="F9EDC7" w:themeColor="accent3"/>
        <w:insideH w:val="single" w:sz="4" w:space="0" w:color="FFFFFF" w:themeColor="background1"/>
        <w:insideV w:val="single" w:sz="4" w:space="0" w:color="FFFFFF" w:themeColor="background1"/>
      </w:tblBorders>
    </w:tblPr>
    <w:tcPr>
      <w:shd w:val="clear" w:color="auto" w:fill="FEFDF9" w:themeFill="accent3" w:themeFillTint="19"/>
    </w:tcPr>
    <w:tblStylePr w:type="firstRow">
      <w:rPr>
        <w:b/>
        <w:bCs/>
      </w:rPr>
      <w:tblPr/>
      <w:tcPr>
        <w:tcBorders>
          <w:top w:val="nil"/>
          <w:left w:val="nil"/>
          <w:bottom w:val="single" w:sz="24" w:space="0" w:color="F6EAEE"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E7B825" w:themeFill="accent3" w:themeFillShade="99"/>
      </w:tcPr>
    </w:tblStylePr>
    <w:tblStylePr w:type="firstCol">
      <w:rPr>
        <w:color w:val="FFFFFF" w:themeColor="background1"/>
      </w:rPr>
      <w:tblPr/>
      <w:tcPr>
        <w:tcBorders>
          <w:top w:val="nil"/>
          <w:left w:val="nil"/>
          <w:bottom w:val="nil"/>
          <w:right w:val="nil"/>
          <w:insideH w:val="single" w:sz="4" w:space="0" w:color="E7B825" w:themeColor="accent3" w:themeShade="99"/>
          <w:insideV w:val="nil"/>
        </w:tcBorders>
        <w:shd w:val="clear" w:color="auto" w:fill="E7B82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E7B825" w:themeFill="accent3" w:themeFillShade="99"/>
      </w:tcPr>
    </w:tblStylePr>
    <w:tblStylePr w:type="band1Vert">
      <w:tblPr/>
      <w:tcPr>
        <w:shd w:val="clear" w:color="auto" w:fill="FCF7E8" w:themeFill="accent3" w:themeFillTint="66"/>
      </w:tcPr>
    </w:tblStylePr>
    <w:tblStylePr w:type="band1Horz">
      <w:tblPr/>
      <w:tcPr>
        <w:shd w:val="clear" w:color="auto" w:fill="FCF5E3" w:themeFill="accent3" w:themeFillTint="7F"/>
      </w:tcPr>
    </w:tblStylePr>
  </w:style>
  <w:style w:type="table" w:styleId="ColorfulShading-Accent4">
    <w:name w:val="Colorful Shading Accent 4"/>
    <w:basedOn w:val="TableNormal"/>
    <w:uiPriority w:val="71"/>
    <w:semiHidden/>
    <w:unhideWhenUsed/>
    <w:rsid w:val="006C47D8"/>
    <w:pPr>
      <w:spacing w:after="0"/>
    </w:pPr>
    <w:rPr>
      <w:color w:val="000000" w:themeColor="text1"/>
    </w:rPr>
    <w:tblPr>
      <w:tblStyleRowBandSize w:val="1"/>
      <w:tblStyleColBandSize w:val="1"/>
      <w:tblBorders>
        <w:top w:val="single" w:sz="24" w:space="0" w:color="F9EDC7" w:themeColor="accent3"/>
        <w:left w:val="single" w:sz="4" w:space="0" w:color="F6EAEE" w:themeColor="accent4"/>
        <w:bottom w:val="single" w:sz="4" w:space="0" w:color="F6EAEE" w:themeColor="accent4"/>
        <w:right w:val="single" w:sz="4" w:space="0" w:color="F6EAEE" w:themeColor="accent4"/>
        <w:insideH w:val="single" w:sz="4" w:space="0" w:color="FFFFFF" w:themeColor="background1"/>
        <w:insideV w:val="single" w:sz="4" w:space="0" w:color="FFFFFF" w:themeColor="background1"/>
      </w:tblBorders>
    </w:tblPr>
    <w:tcPr>
      <w:shd w:val="clear" w:color="auto" w:fill="FEFCFD" w:themeFill="accent4" w:themeFillTint="19"/>
    </w:tcPr>
    <w:tblStylePr w:type="firstRow">
      <w:rPr>
        <w:b/>
        <w:bCs/>
      </w:rPr>
      <w:tblPr/>
      <w:tcPr>
        <w:tcBorders>
          <w:top w:val="nil"/>
          <w:left w:val="nil"/>
          <w:bottom w:val="single" w:sz="24" w:space="0" w:color="F9EDC7"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C6381" w:themeFill="accent4" w:themeFillShade="99"/>
      </w:tcPr>
    </w:tblStylePr>
    <w:tblStylePr w:type="firstCol">
      <w:rPr>
        <w:color w:val="FFFFFF" w:themeColor="background1"/>
      </w:rPr>
      <w:tblPr/>
      <w:tcPr>
        <w:tcBorders>
          <w:top w:val="nil"/>
          <w:left w:val="nil"/>
          <w:bottom w:val="nil"/>
          <w:right w:val="nil"/>
          <w:insideH w:val="single" w:sz="4" w:space="0" w:color="BC6381" w:themeColor="accent4" w:themeShade="99"/>
          <w:insideV w:val="nil"/>
        </w:tcBorders>
        <w:shd w:val="clear" w:color="auto" w:fill="BC6381"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BC6381" w:themeFill="accent4" w:themeFillShade="99"/>
      </w:tcPr>
    </w:tblStylePr>
    <w:tblStylePr w:type="band1Vert">
      <w:tblPr/>
      <w:tcPr>
        <w:shd w:val="clear" w:color="auto" w:fill="FBF6F8" w:themeFill="accent4" w:themeFillTint="66"/>
      </w:tcPr>
    </w:tblStylePr>
    <w:tblStylePr w:type="band1Horz">
      <w:tblPr/>
      <w:tcPr>
        <w:shd w:val="clear" w:color="auto" w:fill="FAF4F6"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6C47D8"/>
    <w:pPr>
      <w:spacing w:after="0"/>
    </w:pPr>
    <w:rPr>
      <w:color w:val="000000" w:themeColor="text1"/>
    </w:rPr>
    <w:tblPr>
      <w:tblStyleRowBandSize w:val="1"/>
      <w:tblStyleColBandSize w:val="1"/>
      <w:tblBorders>
        <w:top w:val="single" w:sz="24" w:space="0" w:color="D0DBE8" w:themeColor="accent6"/>
        <w:left w:val="single" w:sz="4" w:space="0" w:color="EFEBF5" w:themeColor="accent5"/>
        <w:bottom w:val="single" w:sz="4" w:space="0" w:color="EFEBF5" w:themeColor="accent5"/>
        <w:right w:val="single" w:sz="4" w:space="0" w:color="EFEBF5" w:themeColor="accent5"/>
        <w:insideH w:val="single" w:sz="4" w:space="0" w:color="FFFFFF" w:themeColor="background1"/>
        <w:insideV w:val="single" w:sz="4" w:space="0" w:color="FFFFFF" w:themeColor="background1"/>
      </w:tblBorders>
    </w:tblPr>
    <w:tcPr>
      <w:shd w:val="clear" w:color="auto" w:fill="FDFDFE" w:themeFill="accent5" w:themeFillTint="19"/>
    </w:tcPr>
    <w:tblStylePr w:type="firstRow">
      <w:rPr>
        <w:b/>
        <w:bCs/>
      </w:rPr>
      <w:tblPr/>
      <w:tcPr>
        <w:tcBorders>
          <w:top w:val="nil"/>
          <w:left w:val="nil"/>
          <w:bottom w:val="single" w:sz="24" w:space="0" w:color="D0DBE8"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86BB5" w:themeFill="accent5" w:themeFillShade="99"/>
      </w:tcPr>
    </w:tblStylePr>
    <w:tblStylePr w:type="firstCol">
      <w:rPr>
        <w:color w:val="FFFFFF" w:themeColor="background1"/>
      </w:rPr>
      <w:tblPr/>
      <w:tcPr>
        <w:tcBorders>
          <w:top w:val="nil"/>
          <w:left w:val="nil"/>
          <w:bottom w:val="nil"/>
          <w:right w:val="nil"/>
          <w:insideH w:val="single" w:sz="4" w:space="0" w:color="886BB5" w:themeColor="accent5" w:themeShade="99"/>
          <w:insideV w:val="nil"/>
        </w:tcBorders>
        <w:shd w:val="clear" w:color="auto" w:fill="886BB5"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886BB5" w:themeFill="accent5" w:themeFillShade="99"/>
      </w:tcPr>
    </w:tblStylePr>
    <w:tblStylePr w:type="band1Vert">
      <w:tblPr/>
      <w:tcPr>
        <w:shd w:val="clear" w:color="auto" w:fill="F8F7FB" w:themeFill="accent5" w:themeFillTint="66"/>
      </w:tcPr>
    </w:tblStylePr>
    <w:tblStylePr w:type="band1Horz">
      <w:tblPr/>
      <w:tcPr>
        <w:shd w:val="clear" w:color="auto" w:fill="F7F5F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6C47D8"/>
    <w:pPr>
      <w:spacing w:after="0"/>
    </w:pPr>
    <w:rPr>
      <w:color w:val="000000" w:themeColor="text1"/>
    </w:rPr>
    <w:tblPr>
      <w:tblStyleRowBandSize w:val="1"/>
      <w:tblStyleColBandSize w:val="1"/>
      <w:tblBorders>
        <w:top w:val="single" w:sz="24" w:space="0" w:color="EFEBF5" w:themeColor="accent5"/>
        <w:left w:val="single" w:sz="4" w:space="0" w:color="D0DBE8" w:themeColor="accent6"/>
        <w:bottom w:val="single" w:sz="4" w:space="0" w:color="D0DBE8" w:themeColor="accent6"/>
        <w:right w:val="single" w:sz="4" w:space="0" w:color="D0DBE8" w:themeColor="accent6"/>
        <w:insideH w:val="single" w:sz="4" w:space="0" w:color="FFFFFF" w:themeColor="background1"/>
        <w:insideV w:val="single" w:sz="4" w:space="0" w:color="FFFFFF" w:themeColor="background1"/>
      </w:tblBorders>
    </w:tblPr>
    <w:tcPr>
      <w:shd w:val="clear" w:color="auto" w:fill="FAFBFC" w:themeFill="accent6" w:themeFillTint="19"/>
    </w:tcPr>
    <w:tblStylePr w:type="firstRow">
      <w:rPr>
        <w:b/>
        <w:bCs/>
      </w:rPr>
      <w:tblPr/>
      <w:tcPr>
        <w:tcBorders>
          <w:top w:val="nil"/>
          <w:left w:val="nil"/>
          <w:bottom w:val="single" w:sz="24" w:space="0" w:color="EFEBF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980AE" w:themeFill="accent6" w:themeFillShade="99"/>
      </w:tcPr>
    </w:tblStylePr>
    <w:tblStylePr w:type="firstCol">
      <w:rPr>
        <w:color w:val="FFFFFF" w:themeColor="background1"/>
      </w:rPr>
      <w:tblPr/>
      <w:tcPr>
        <w:tcBorders>
          <w:top w:val="nil"/>
          <w:left w:val="nil"/>
          <w:bottom w:val="nil"/>
          <w:right w:val="nil"/>
          <w:insideH w:val="single" w:sz="4" w:space="0" w:color="5980AE" w:themeColor="accent6" w:themeShade="99"/>
          <w:insideV w:val="nil"/>
        </w:tcBorders>
        <w:shd w:val="clear" w:color="auto" w:fill="5980A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5980AE" w:themeFill="accent6" w:themeFillShade="99"/>
      </w:tcPr>
    </w:tblStylePr>
    <w:tblStylePr w:type="band1Vert">
      <w:tblPr/>
      <w:tcPr>
        <w:shd w:val="clear" w:color="auto" w:fill="ECF0F5" w:themeFill="accent6" w:themeFillTint="66"/>
      </w:tcPr>
    </w:tblStylePr>
    <w:tblStylePr w:type="band1Horz">
      <w:tblPr/>
      <w:tcPr>
        <w:shd w:val="clear" w:color="auto" w:fill="E7ECF3"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unhideWhenUsed/>
    <w:rsid w:val="006C47D8"/>
    <w:pPr>
      <w:spacing w:after="0"/>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6C47D8"/>
    <w:pPr>
      <w:spacing w:after="0"/>
    </w:pPr>
    <w:rPr>
      <w:color w:val="FFFFFF" w:themeColor="background1"/>
    </w:rPr>
    <w:tblPr>
      <w:tblStyleRowBandSize w:val="1"/>
      <w:tblStyleColBandSize w:val="1"/>
    </w:tblPr>
    <w:tcPr>
      <w:shd w:val="clear" w:color="auto" w:fill="CAD3BF"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57651"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98A983"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98A983" w:themeFill="accent1" w:themeFillShade="BF"/>
      </w:tcPr>
    </w:tblStylePr>
    <w:tblStylePr w:type="band1Vert">
      <w:tblPr/>
      <w:tcPr>
        <w:tcBorders>
          <w:top w:val="nil"/>
          <w:left w:val="nil"/>
          <w:bottom w:val="nil"/>
          <w:right w:val="nil"/>
          <w:insideH w:val="nil"/>
          <w:insideV w:val="nil"/>
        </w:tcBorders>
        <w:shd w:val="clear" w:color="auto" w:fill="98A983" w:themeFill="accent1" w:themeFillShade="BF"/>
      </w:tcPr>
    </w:tblStylePr>
    <w:tblStylePr w:type="band1Horz">
      <w:tblPr/>
      <w:tcPr>
        <w:tcBorders>
          <w:top w:val="nil"/>
          <w:left w:val="nil"/>
          <w:bottom w:val="nil"/>
          <w:right w:val="nil"/>
          <w:insideH w:val="nil"/>
          <w:insideV w:val="nil"/>
        </w:tcBorders>
        <w:shd w:val="clear" w:color="auto" w:fill="98A983" w:themeFill="accent1" w:themeFillShade="BF"/>
      </w:tcPr>
    </w:tblStylePr>
  </w:style>
  <w:style w:type="table" w:styleId="DarkList-Accent2">
    <w:name w:val="Dark List Accent 2"/>
    <w:basedOn w:val="TableNormal"/>
    <w:uiPriority w:val="70"/>
    <w:semiHidden/>
    <w:unhideWhenUsed/>
    <w:rsid w:val="006C47D8"/>
    <w:pPr>
      <w:spacing w:after="0"/>
    </w:pPr>
    <w:rPr>
      <w:color w:val="FFFFFF" w:themeColor="background1"/>
    </w:rPr>
    <w:tblPr>
      <w:tblStyleRowBandSize w:val="1"/>
      <w:tblStyleColBandSize w:val="1"/>
    </w:tblPr>
    <w:tcPr>
      <w:shd w:val="clear" w:color="auto" w:fill="FBE3C5"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D0790E"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F3AF5B"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F3AF5B" w:themeFill="accent2" w:themeFillShade="BF"/>
      </w:tcPr>
    </w:tblStylePr>
    <w:tblStylePr w:type="band1Vert">
      <w:tblPr/>
      <w:tcPr>
        <w:tcBorders>
          <w:top w:val="nil"/>
          <w:left w:val="nil"/>
          <w:bottom w:val="nil"/>
          <w:right w:val="nil"/>
          <w:insideH w:val="nil"/>
          <w:insideV w:val="nil"/>
        </w:tcBorders>
        <w:shd w:val="clear" w:color="auto" w:fill="F3AF5B" w:themeFill="accent2" w:themeFillShade="BF"/>
      </w:tcPr>
    </w:tblStylePr>
    <w:tblStylePr w:type="band1Horz">
      <w:tblPr/>
      <w:tcPr>
        <w:tcBorders>
          <w:top w:val="nil"/>
          <w:left w:val="nil"/>
          <w:bottom w:val="nil"/>
          <w:right w:val="nil"/>
          <w:insideH w:val="nil"/>
          <w:insideV w:val="nil"/>
        </w:tcBorders>
        <w:shd w:val="clear" w:color="auto" w:fill="F3AF5B" w:themeFill="accent2" w:themeFillShade="BF"/>
      </w:tcPr>
    </w:tblStylePr>
  </w:style>
  <w:style w:type="table" w:styleId="DarkList-Accent3">
    <w:name w:val="Dark List Accent 3"/>
    <w:basedOn w:val="TableNormal"/>
    <w:uiPriority w:val="70"/>
    <w:semiHidden/>
    <w:unhideWhenUsed/>
    <w:rsid w:val="006C47D8"/>
    <w:pPr>
      <w:spacing w:after="0"/>
    </w:pPr>
    <w:rPr>
      <w:color w:val="FFFFFF" w:themeColor="background1"/>
    </w:rPr>
    <w:tblPr>
      <w:tblStyleRowBandSize w:val="1"/>
      <w:tblStyleColBandSize w:val="1"/>
    </w:tblPr>
    <w:tcPr>
      <w:shd w:val="clear" w:color="auto" w:fill="F9EDC7"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C99D15"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EECB61"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EECB61" w:themeFill="accent3" w:themeFillShade="BF"/>
      </w:tcPr>
    </w:tblStylePr>
    <w:tblStylePr w:type="band1Vert">
      <w:tblPr/>
      <w:tcPr>
        <w:tcBorders>
          <w:top w:val="nil"/>
          <w:left w:val="nil"/>
          <w:bottom w:val="nil"/>
          <w:right w:val="nil"/>
          <w:insideH w:val="nil"/>
          <w:insideV w:val="nil"/>
        </w:tcBorders>
        <w:shd w:val="clear" w:color="auto" w:fill="EECB61" w:themeFill="accent3" w:themeFillShade="BF"/>
      </w:tcPr>
    </w:tblStylePr>
    <w:tblStylePr w:type="band1Horz">
      <w:tblPr/>
      <w:tcPr>
        <w:tcBorders>
          <w:top w:val="nil"/>
          <w:left w:val="nil"/>
          <w:bottom w:val="nil"/>
          <w:right w:val="nil"/>
          <w:insideH w:val="nil"/>
          <w:insideV w:val="nil"/>
        </w:tcBorders>
        <w:shd w:val="clear" w:color="auto" w:fill="EECB61" w:themeFill="accent3" w:themeFillShade="BF"/>
      </w:tcPr>
    </w:tblStylePr>
  </w:style>
  <w:style w:type="table" w:styleId="DarkList-Accent4">
    <w:name w:val="Dark List Accent 4"/>
    <w:basedOn w:val="TableNormal"/>
    <w:uiPriority w:val="70"/>
    <w:semiHidden/>
    <w:unhideWhenUsed/>
    <w:rsid w:val="006C47D8"/>
    <w:pPr>
      <w:spacing w:after="0"/>
    </w:pPr>
    <w:rPr>
      <w:color w:val="FFFFFF" w:themeColor="background1"/>
    </w:rPr>
    <w:tblPr>
      <w:tblStyleRowBandSize w:val="1"/>
      <w:tblStyleColBandSize w:val="1"/>
    </w:tblPr>
    <w:tcPr>
      <w:shd w:val="clear" w:color="auto" w:fill="F6EAEE"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A74767"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D195A9"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D195A9" w:themeFill="accent4" w:themeFillShade="BF"/>
      </w:tcPr>
    </w:tblStylePr>
    <w:tblStylePr w:type="band1Vert">
      <w:tblPr/>
      <w:tcPr>
        <w:tcBorders>
          <w:top w:val="nil"/>
          <w:left w:val="nil"/>
          <w:bottom w:val="nil"/>
          <w:right w:val="nil"/>
          <w:insideH w:val="nil"/>
          <w:insideV w:val="nil"/>
        </w:tcBorders>
        <w:shd w:val="clear" w:color="auto" w:fill="D195A9" w:themeFill="accent4" w:themeFillShade="BF"/>
      </w:tcPr>
    </w:tblStylePr>
    <w:tblStylePr w:type="band1Horz">
      <w:tblPr/>
      <w:tcPr>
        <w:tcBorders>
          <w:top w:val="nil"/>
          <w:left w:val="nil"/>
          <w:bottom w:val="nil"/>
          <w:right w:val="nil"/>
          <w:insideH w:val="nil"/>
          <w:insideV w:val="nil"/>
        </w:tcBorders>
        <w:shd w:val="clear" w:color="auto" w:fill="D195A9" w:themeFill="accent4" w:themeFillShade="BF"/>
      </w:tcPr>
    </w:tblStylePr>
  </w:style>
  <w:style w:type="table" w:styleId="DarkList-Accent5">
    <w:name w:val="Dark List Accent 5"/>
    <w:basedOn w:val="TableNormal"/>
    <w:uiPriority w:val="70"/>
    <w:semiHidden/>
    <w:unhideWhenUsed/>
    <w:rsid w:val="006C47D8"/>
    <w:pPr>
      <w:spacing w:after="0"/>
    </w:pPr>
    <w:rPr>
      <w:color w:val="FFFFFF" w:themeColor="background1"/>
    </w:rPr>
    <w:tblPr>
      <w:tblStyleRowBandSize w:val="1"/>
      <w:tblStyleColBandSize w:val="1"/>
    </w:tblPr>
    <w:tcPr>
      <w:shd w:val="clear" w:color="auto" w:fill="EFEBF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F4F9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AE9ACC"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AE9ACC" w:themeFill="accent5" w:themeFillShade="BF"/>
      </w:tcPr>
    </w:tblStylePr>
    <w:tblStylePr w:type="band1Vert">
      <w:tblPr/>
      <w:tcPr>
        <w:tcBorders>
          <w:top w:val="nil"/>
          <w:left w:val="nil"/>
          <w:bottom w:val="nil"/>
          <w:right w:val="nil"/>
          <w:insideH w:val="nil"/>
          <w:insideV w:val="nil"/>
        </w:tcBorders>
        <w:shd w:val="clear" w:color="auto" w:fill="AE9ACC" w:themeFill="accent5" w:themeFillShade="BF"/>
      </w:tcPr>
    </w:tblStylePr>
    <w:tblStylePr w:type="band1Horz">
      <w:tblPr/>
      <w:tcPr>
        <w:tcBorders>
          <w:top w:val="nil"/>
          <w:left w:val="nil"/>
          <w:bottom w:val="nil"/>
          <w:right w:val="nil"/>
          <w:insideH w:val="nil"/>
          <w:insideV w:val="nil"/>
        </w:tcBorders>
        <w:shd w:val="clear" w:color="auto" w:fill="AE9ACC" w:themeFill="accent5" w:themeFillShade="BF"/>
      </w:tcPr>
    </w:tblStylePr>
  </w:style>
  <w:style w:type="table" w:styleId="DarkList-Accent6">
    <w:name w:val="Dark List Accent 6"/>
    <w:basedOn w:val="TableNormal"/>
    <w:uiPriority w:val="70"/>
    <w:semiHidden/>
    <w:unhideWhenUsed/>
    <w:rsid w:val="006C47D8"/>
    <w:pPr>
      <w:spacing w:after="0"/>
    </w:pPr>
    <w:rPr>
      <w:color w:val="FFFFFF" w:themeColor="background1"/>
    </w:rPr>
    <w:tblPr>
      <w:tblStyleRowBandSize w:val="1"/>
      <w:tblStyleColBandSize w:val="1"/>
    </w:tblPr>
    <w:tcPr>
      <w:shd w:val="clear" w:color="auto" w:fill="D0DBE8"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86A9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85A1C3"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85A1C3" w:themeFill="accent6" w:themeFillShade="BF"/>
      </w:tcPr>
    </w:tblStylePr>
    <w:tblStylePr w:type="band1Vert">
      <w:tblPr/>
      <w:tcPr>
        <w:tcBorders>
          <w:top w:val="nil"/>
          <w:left w:val="nil"/>
          <w:bottom w:val="nil"/>
          <w:right w:val="nil"/>
          <w:insideH w:val="nil"/>
          <w:insideV w:val="nil"/>
        </w:tcBorders>
        <w:shd w:val="clear" w:color="auto" w:fill="85A1C3" w:themeFill="accent6" w:themeFillShade="BF"/>
      </w:tcPr>
    </w:tblStylePr>
    <w:tblStylePr w:type="band1Horz">
      <w:tblPr/>
      <w:tcPr>
        <w:tcBorders>
          <w:top w:val="nil"/>
          <w:left w:val="nil"/>
          <w:bottom w:val="nil"/>
          <w:right w:val="nil"/>
          <w:insideH w:val="nil"/>
          <w:insideV w:val="nil"/>
        </w:tcBorders>
        <w:shd w:val="clear" w:color="auto" w:fill="85A1C3" w:themeFill="accent6" w:themeFillShade="BF"/>
      </w:tcPr>
    </w:tblStylePr>
  </w:style>
  <w:style w:type="paragraph" w:styleId="Date">
    <w:name w:val="Date"/>
    <w:basedOn w:val="Normal"/>
    <w:next w:val="Normal"/>
    <w:link w:val="DateChar"/>
    <w:uiPriority w:val="99"/>
    <w:semiHidden/>
    <w:rsid w:val="006C47D8"/>
  </w:style>
  <w:style w:type="character" w:customStyle="1" w:styleId="DateChar">
    <w:name w:val="Date Char"/>
    <w:basedOn w:val="DefaultParagraphFont"/>
    <w:link w:val="Date"/>
    <w:uiPriority w:val="99"/>
    <w:semiHidden/>
    <w:rsid w:val="007E705E"/>
    <w:rPr>
      <w:sz w:val="20"/>
    </w:rPr>
  </w:style>
  <w:style w:type="paragraph" w:styleId="E-mailSignature">
    <w:name w:val="E-mail Signature"/>
    <w:basedOn w:val="Normal"/>
    <w:link w:val="E-mailSignatureChar"/>
    <w:uiPriority w:val="99"/>
    <w:semiHidden/>
    <w:rsid w:val="006C47D8"/>
  </w:style>
  <w:style w:type="character" w:customStyle="1" w:styleId="E-mailSignatureChar">
    <w:name w:val="E-mail Signature Char"/>
    <w:basedOn w:val="DefaultParagraphFont"/>
    <w:link w:val="E-mailSignature"/>
    <w:uiPriority w:val="99"/>
    <w:semiHidden/>
    <w:rsid w:val="007E705E"/>
    <w:rPr>
      <w:sz w:val="20"/>
    </w:rPr>
  </w:style>
  <w:style w:type="character" w:styleId="EndnoteReference">
    <w:name w:val="endnote reference"/>
    <w:basedOn w:val="DefaultParagraphFont"/>
    <w:uiPriority w:val="99"/>
    <w:semiHidden/>
    <w:rsid w:val="006C47D8"/>
    <w:rPr>
      <w:vertAlign w:val="superscript"/>
    </w:rPr>
  </w:style>
  <w:style w:type="paragraph" w:styleId="EnvelopeAddress">
    <w:name w:val="envelope address"/>
    <w:basedOn w:val="Normal"/>
    <w:uiPriority w:val="99"/>
    <w:semiHidden/>
    <w:rsid w:val="006C47D8"/>
    <w:pPr>
      <w:framePr w:w="7920" w:h="1980" w:hRule="exact" w:hSpace="180" w:wrap="auto" w:hAnchor="page" w:xAlign="center" w:yAlign="bottom"/>
      <w:ind w:left="2880"/>
    </w:pPr>
    <w:rPr>
      <w:rFonts w:asciiTheme="majorHAnsi" w:eastAsiaTheme="majorEastAsia" w:hAnsiTheme="majorHAnsi" w:cstheme="majorBidi"/>
      <w:sz w:val="24"/>
      <w:szCs w:val="24"/>
    </w:rPr>
  </w:style>
  <w:style w:type="character" w:styleId="FollowedHyperlink">
    <w:name w:val="FollowedHyperlink"/>
    <w:basedOn w:val="DefaultParagraphFont"/>
    <w:uiPriority w:val="99"/>
    <w:semiHidden/>
    <w:rsid w:val="006C47D8"/>
    <w:rPr>
      <w:color w:val="7F6F6F" w:themeColor="followedHyperlink"/>
      <w:u w:val="single"/>
    </w:rPr>
  </w:style>
  <w:style w:type="character" w:styleId="FootnoteReference">
    <w:name w:val="footnote reference"/>
    <w:basedOn w:val="DefaultParagraphFont"/>
    <w:uiPriority w:val="99"/>
    <w:semiHidden/>
    <w:rsid w:val="006C47D8"/>
    <w:rPr>
      <w:vertAlign w:val="superscript"/>
    </w:rPr>
  </w:style>
  <w:style w:type="table" w:styleId="GridTable1Light">
    <w:name w:val="Grid Table 1 Light"/>
    <w:basedOn w:val="TableNormal"/>
    <w:uiPriority w:val="46"/>
    <w:rsid w:val="006C47D8"/>
    <w:pPr>
      <w:spacing w:after="0"/>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6C47D8"/>
    <w:pPr>
      <w:spacing w:after="0"/>
    </w:pPr>
    <w:tblPr>
      <w:tblStyleRowBandSize w:val="1"/>
      <w:tblStyleColBandSize w:val="1"/>
      <w:tblBorders>
        <w:top w:val="single" w:sz="4" w:space="0" w:color="E9EDE5" w:themeColor="accent1" w:themeTint="66"/>
        <w:left w:val="single" w:sz="4" w:space="0" w:color="E9EDE5" w:themeColor="accent1" w:themeTint="66"/>
        <w:bottom w:val="single" w:sz="4" w:space="0" w:color="E9EDE5" w:themeColor="accent1" w:themeTint="66"/>
        <w:right w:val="single" w:sz="4" w:space="0" w:color="E9EDE5" w:themeColor="accent1" w:themeTint="66"/>
        <w:insideH w:val="single" w:sz="4" w:space="0" w:color="E9EDE5" w:themeColor="accent1" w:themeTint="66"/>
        <w:insideV w:val="single" w:sz="4" w:space="0" w:color="E9EDE5" w:themeColor="accent1" w:themeTint="66"/>
      </w:tblBorders>
    </w:tblPr>
    <w:tblStylePr w:type="firstRow">
      <w:rPr>
        <w:b/>
        <w:bCs/>
      </w:rPr>
      <w:tblPr/>
      <w:tcPr>
        <w:tcBorders>
          <w:bottom w:val="single" w:sz="12" w:space="0" w:color="DFE4D8" w:themeColor="accent1" w:themeTint="99"/>
        </w:tcBorders>
      </w:tcPr>
    </w:tblStylePr>
    <w:tblStylePr w:type="lastRow">
      <w:rPr>
        <w:b/>
        <w:bCs/>
      </w:rPr>
      <w:tblPr/>
      <w:tcPr>
        <w:tcBorders>
          <w:top w:val="double" w:sz="2" w:space="0" w:color="DFE4D8"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6C47D8"/>
    <w:pPr>
      <w:spacing w:after="0"/>
    </w:pPr>
    <w:tblPr>
      <w:tblStyleRowBandSize w:val="1"/>
      <w:tblStyleColBandSize w:val="1"/>
      <w:tblBorders>
        <w:top w:val="single" w:sz="4" w:space="0" w:color="FDF3E7" w:themeColor="accent2" w:themeTint="66"/>
        <w:left w:val="single" w:sz="4" w:space="0" w:color="FDF3E7" w:themeColor="accent2" w:themeTint="66"/>
        <w:bottom w:val="single" w:sz="4" w:space="0" w:color="FDF3E7" w:themeColor="accent2" w:themeTint="66"/>
        <w:right w:val="single" w:sz="4" w:space="0" w:color="FDF3E7" w:themeColor="accent2" w:themeTint="66"/>
        <w:insideH w:val="single" w:sz="4" w:space="0" w:color="FDF3E7" w:themeColor="accent2" w:themeTint="66"/>
        <w:insideV w:val="single" w:sz="4" w:space="0" w:color="FDF3E7" w:themeColor="accent2" w:themeTint="66"/>
      </w:tblBorders>
    </w:tblPr>
    <w:tblStylePr w:type="firstRow">
      <w:rPr>
        <w:b/>
        <w:bCs/>
      </w:rPr>
      <w:tblPr/>
      <w:tcPr>
        <w:tcBorders>
          <w:bottom w:val="single" w:sz="12" w:space="0" w:color="FCEEDC" w:themeColor="accent2" w:themeTint="99"/>
        </w:tcBorders>
      </w:tcPr>
    </w:tblStylePr>
    <w:tblStylePr w:type="lastRow">
      <w:rPr>
        <w:b/>
        <w:bCs/>
      </w:rPr>
      <w:tblPr/>
      <w:tcPr>
        <w:tcBorders>
          <w:top w:val="double" w:sz="2" w:space="0" w:color="FCEEDC"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6C47D8"/>
    <w:pPr>
      <w:spacing w:after="0"/>
    </w:pPr>
    <w:tblPr>
      <w:tblStyleRowBandSize w:val="1"/>
      <w:tblStyleColBandSize w:val="1"/>
      <w:tblBorders>
        <w:top w:val="single" w:sz="4" w:space="0" w:color="FCF7E8" w:themeColor="accent3" w:themeTint="66"/>
        <w:left w:val="single" w:sz="4" w:space="0" w:color="FCF7E8" w:themeColor="accent3" w:themeTint="66"/>
        <w:bottom w:val="single" w:sz="4" w:space="0" w:color="FCF7E8" w:themeColor="accent3" w:themeTint="66"/>
        <w:right w:val="single" w:sz="4" w:space="0" w:color="FCF7E8" w:themeColor="accent3" w:themeTint="66"/>
        <w:insideH w:val="single" w:sz="4" w:space="0" w:color="FCF7E8" w:themeColor="accent3" w:themeTint="66"/>
        <w:insideV w:val="single" w:sz="4" w:space="0" w:color="FCF7E8" w:themeColor="accent3" w:themeTint="66"/>
      </w:tblBorders>
    </w:tblPr>
    <w:tblStylePr w:type="firstRow">
      <w:rPr>
        <w:b/>
        <w:bCs/>
      </w:rPr>
      <w:tblPr/>
      <w:tcPr>
        <w:tcBorders>
          <w:bottom w:val="single" w:sz="12" w:space="0" w:color="FBF4DD" w:themeColor="accent3" w:themeTint="99"/>
        </w:tcBorders>
      </w:tcPr>
    </w:tblStylePr>
    <w:tblStylePr w:type="lastRow">
      <w:rPr>
        <w:b/>
        <w:bCs/>
      </w:rPr>
      <w:tblPr/>
      <w:tcPr>
        <w:tcBorders>
          <w:top w:val="double" w:sz="2" w:space="0" w:color="FBF4DD"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6C47D8"/>
    <w:pPr>
      <w:spacing w:after="0"/>
    </w:pPr>
    <w:tblPr>
      <w:tblStyleRowBandSize w:val="1"/>
      <w:tblStyleColBandSize w:val="1"/>
      <w:tblBorders>
        <w:top w:val="single" w:sz="4" w:space="0" w:color="FBF6F8" w:themeColor="accent4" w:themeTint="66"/>
        <w:left w:val="single" w:sz="4" w:space="0" w:color="FBF6F8" w:themeColor="accent4" w:themeTint="66"/>
        <w:bottom w:val="single" w:sz="4" w:space="0" w:color="FBF6F8" w:themeColor="accent4" w:themeTint="66"/>
        <w:right w:val="single" w:sz="4" w:space="0" w:color="FBF6F8" w:themeColor="accent4" w:themeTint="66"/>
        <w:insideH w:val="single" w:sz="4" w:space="0" w:color="FBF6F8" w:themeColor="accent4" w:themeTint="66"/>
        <w:insideV w:val="single" w:sz="4" w:space="0" w:color="FBF6F8" w:themeColor="accent4" w:themeTint="66"/>
      </w:tblBorders>
    </w:tblPr>
    <w:tblStylePr w:type="firstRow">
      <w:rPr>
        <w:b/>
        <w:bCs/>
      </w:rPr>
      <w:tblPr/>
      <w:tcPr>
        <w:tcBorders>
          <w:bottom w:val="single" w:sz="12" w:space="0" w:color="F9F2F4" w:themeColor="accent4" w:themeTint="99"/>
        </w:tcBorders>
      </w:tcPr>
    </w:tblStylePr>
    <w:tblStylePr w:type="lastRow">
      <w:rPr>
        <w:b/>
        <w:bCs/>
      </w:rPr>
      <w:tblPr/>
      <w:tcPr>
        <w:tcBorders>
          <w:top w:val="double" w:sz="2" w:space="0" w:color="F9F2F4"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6C47D8"/>
    <w:pPr>
      <w:spacing w:after="0"/>
    </w:pPr>
    <w:tblPr>
      <w:tblStyleRowBandSize w:val="1"/>
      <w:tblStyleColBandSize w:val="1"/>
      <w:tblBorders>
        <w:top w:val="single" w:sz="4" w:space="0" w:color="F8F7FB" w:themeColor="accent5" w:themeTint="66"/>
        <w:left w:val="single" w:sz="4" w:space="0" w:color="F8F7FB" w:themeColor="accent5" w:themeTint="66"/>
        <w:bottom w:val="single" w:sz="4" w:space="0" w:color="F8F7FB" w:themeColor="accent5" w:themeTint="66"/>
        <w:right w:val="single" w:sz="4" w:space="0" w:color="F8F7FB" w:themeColor="accent5" w:themeTint="66"/>
        <w:insideH w:val="single" w:sz="4" w:space="0" w:color="F8F7FB" w:themeColor="accent5" w:themeTint="66"/>
        <w:insideV w:val="single" w:sz="4" w:space="0" w:color="F8F7FB" w:themeColor="accent5" w:themeTint="66"/>
      </w:tblBorders>
    </w:tblPr>
    <w:tblStylePr w:type="firstRow">
      <w:rPr>
        <w:b/>
        <w:bCs/>
      </w:rPr>
      <w:tblPr/>
      <w:tcPr>
        <w:tcBorders>
          <w:bottom w:val="single" w:sz="12" w:space="0" w:color="F5F3F9" w:themeColor="accent5" w:themeTint="99"/>
        </w:tcBorders>
      </w:tcPr>
    </w:tblStylePr>
    <w:tblStylePr w:type="lastRow">
      <w:rPr>
        <w:b/>
        <w:bCs/>
      </w:rPr>
      <w:tblPr/>
      <w:tcPr>
        <w:tcBorders>
          <w:top w:val="double" w:sz="2" w:space="0" w:color="F5F3F9"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6C47D8"/>
    <w:pPr>
      <w:spacing w:after="0"/>
    </w:pPr>
    <w:tblPr>
      <w:tblStyleRowBandSize w:val="1"/>
      <w:tblStyleColBandSize w:val="1"/>
      <w:tblBorders>
        <w:top w:val="single" w:sz="4" w:space="0" w:color="ECF0F5" w:themeColor="accent6" w:themeTint="66"/>
        <w:left w:val="single" w:sz="4" w:space="0" w:color="ECF0F5" w:themeColor="accent6" w:themeTint="66"/>
        <w:bottom w:val="single" w:sz="4" w:space="0" w:color="ECF0F5" w:themeColor="accent6" w:themeTint="66"/>
        <w:right w:val="single" w:sz="4" w:space="0" w:color="ECF0F5" w:themeColor="accent6" w:themeTint="66"/>
        <w:insideH w:val="single" w:sz="4" w:space="0" w:color="ECF0F5" w:themeColor="accent6" w:themeTint="66"/>
        <w:insideV w:val="single" w:sz="4" w:space="0" w:color="ECF0F5" w:themeColor="accent6" w:themeTint="66"/>
      </w:tblBorders>
    </w:tblPr>
    <w:tblStylePr w:type="firstRow">
      <w:rPr>
        <w:b/>
        <w:bCs/>
      </w:rPr>
      <w:tblPr/>
      <w:tcPr>
        <w:tcBorders>
          <w:bottom w:val="single" w:sz="12" w:space="0" w:color="E2E9F1" w:themeColor="accent6" w:themeTint="99"/>
        </w:tcBorders>
      </w:tcPr>
    </w:tblStylePr>
    <w:tblStylePr w:type="lastRow">
      <w:rPr>
        <w:b/>
        <w:bCs/>
      </w:rPr>
      <w:tblPr/>
      <w:tcPr>
        <w:tcBorders>
          <w:top w:val="double" w:sz="2" w:space="0" w:color="E2E9F1"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6C47D8"/>
    <w:pPr>
      <w:spacing w:after="0"/>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6C47D8"/>
    <w:pPr>
      <w:spacing w:after="0"/>
    </w:pPr>
    <w:tblPr>
      <w:tblStyleRowBandSize w:val="1"/>
      <w:tblStyleColBandSize w:val="1"/>
      <w:tblBorders>
        <w:top w:val="single" w:sz="2" w:space="0" w:color="DFE4D8" w:themeColor="accent1" w:themeTint="99"/>
        <w:bottom w:val="single" w:sz="2" w:space="0" w:color="DFE4D8" w:themeColor="accent1" w:themeTint="99"/>
        <w:insideH w:val="single" w:sz="2" w:space="0" w:color="DFE4D8" w:themeColor="accent1" w:themeTint="99"/>
        <w:insideV w:val="single" w:sz="2" w:space="0" w:color="DFE4D8" w:themeColor="accent1" w:themeTint="99"/>
      </w:tblBorders>
    </w:tblPr>
    <w:tblStylePr w:type="firstRow">
      <w:rPr>
        <w:b/>
        <w:bCs/>
      </w:rPr>
      <w:tblPr/>
      <w:tcPr>
        <w:tcBorders>
          <w:top w:val="nil"/>
          <w:bottom w:val="single" w:sz="12" w:space="0" w:color="DFE4D8" w:themeColor="accent1" w:themeTint="99"/>
          <w:insideH w:val="nil"/>
          <w:insideV w:val="nil"/>
        </w:tcBorders>
        <w:shd w:val="clear" w:color="auto" w:fill="FFFFFF" w:themeFill="background1"/>
      </w:tcPr>
    </w:tblStylePr>
    <w:tblStylePr w:type="lastRow">
      <w:rPr>
        <w:b/>
        <w:bCs/>
      </w:rPr>
      <w:tblPr/>
      <w:tcPr>
        <w:tcBorders>
          <w:top w:val="double" w:sz="2" w:space="0" w:color="DFE4D8"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4F6F2" w:themeFill="accent1" w:themeFillTint="33"/>
      </w:tcPr>
    </w:tblStylePr>
    <w:tblStylePr w:type="band1Horz">
      <w:tblPr/>
      <w:tcPr>
        <w:shd w:val="clear" w:color="auto" w:fill="F4F6F2" w:themeFill="accent1" w:themeFillTint="33"/>
      </w:tcPr>
    </w:tblStylePr>
  </w:style>
  <w:style w:type="table" w:styleId="GridTable2-Accent2">
    <w:name w:val="Grid Table 2 Accent 2"/>
    <w:basedOn w:val="TableNormal"/>
    <w:uiPriority w:val="47"/>
    <w:rsid w:val="006C47D8"/>
    <w:pPr>
      <w:spacing w:after="0"/>
    </w:pPr>
    <w:tblPr>
      <w:tblStyleRowBandSize w:val="1"/>
      <w:tblStyleColBandSize w:val="1"/>
      <w:tblBorders>
        <w:top w:val="single" w:sz="2" w:space="0" w:color="FCEEDC" w:themeColor="accent2" w:themeTint="99"/>
        <w:bottom w:val="single" w:sz="2" w:space="0" w:color="FCEEDC" w:themeColor="accent2" w:themeTint="99"/>
        <w:insideH w:val="single" w:sz="2" w:space="0" w:color="FCEEDC" w:themeColor="accent2" w:themeTint="99"/>
        <w:insideV w:val="single" w:sz="2" w:space="0" w:color="FCEEDC" w:themeColor="accent2" w:themeTint="99"/>
      </w:tblBorders>
    </w:tblPr>
    <w:tblStylePr w:type="firstRow">
      <w:rPr>
        <w:b/>
        <w:bCs/>
      </w:rPr>
      <w:tblPr/>
      <w:tcPr>
        <w:tcBorders>
          <w:top w:val="nil"/>
          <w:bottom w:val="single" w:sz="12" w:space="0" w:color="FCEEDC" w:themeColor="accent2" w:themeTint="99"/>
          <w:insideH w:val="nil"/>
          <w:insideV w:val="nil"/>
        </w:tcBorders>
        <w:shd w:val="clear" w:color="auto" w:fill="FFFFFF" w:themeFill="background1"/>
      </w:tcPr>
    </w:tblStylePr>
    <w:tblStylePr w:type="lastRow">
      <w:rPr>
        <w:b/>
        <w:bCs/>
      </w:rPr>
      <w:tblPr/>
      <w:tcPr>
        <w:tcBorders>
          <w:top w:val="double" w:sz="2" w:space="0" w:color="FCEEDC"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EF9F3" w:themeFill="accent2" w:themeFillTint="33"/>
      </w:tcPr>
    </w:tblStylePr>
    <w:tblStylePr w:type="band1Horz">
      <w:tblPr/>
      <w:tcPr>
        <w:shd w:val="clear" w:color="auto" w:fill="FEF9F3" w:themeFill="accent2" w:themeFillTint="33"/>
      </w:tcPr>
    </w:tblStylePr>
  </w:style>
  <w:style w:type="table" w:styleId="GridTable2-Accent3">
    <w:name w:val="Grid Table 2 Accent 3"/>
    <w:basedOn w:val="TableNormal"/>
    <w:uiPriority w:val="47"/>
    <w:rsid w:val="006C47D8"/>
    <w:pPr>
      <w:spacing w:after="0"/>
    </w:pPr>
    <w:tblPr>
      <w:tblStyleRowBandSize w:val="1"/>
      <w:tblStyleColBandSize w:val="1"/>
      <w:tblBorders>
        <w:top w:val="single" w:sz="2" w:space="0" w:color="FBF4DD" w:themeColor="accent3" w:themeTint="99"/>
        <w:bottom w:val="single" w:sz="2" w:space="0" w:color="FBF4DD" w:themeColor="accent3" w:themeTint="99"/>
        <w:insideH w:val="single" w:sz="2" w:space="0" w:color="FBF4DD" w:themeColor="accent3" w:themeTint="99"/>
        <w:insideV w:val="single" w:sz="2" w:space="0" w:color="FBF4DD" w:themeColor="accent3" w:themeTint="99"/>
      </w:tblBorders>
    </w:tblPr>
    <w:tblStylePr w:type="firstRow">
      <w:rPr>
        <w:b/>
        <w:bCs/>
      </w:rPr>
      <w:tblPr/>
      <w:tcPr>
        <w:tcBorders>
          <w:top w:val="nil"/>
          <w:bottom w:val="single" w:sz="12" w:space="0" w:color="FBF4DD" w:themeColor="accent3" w:themeTint="99"/>
          <w:insideH w:val="nil"/>
          <w:insideV w:val="nil"/>
        </w:tcBorders>
        <w:shd w:val="clear" w:color="auto" w:fill="FFFFFF" w:themeFill="background1"/>
      </w:tcPr>
    </w:tblStylePr>
    <w:tblStylePr w:type="lastRow">
      <w:rPr>
        <w:b/>
        <w:bCs/>
      </w:rPr>
      <w:tblPr/>
      <w:tcPr>
        <w:tcBorders>
          <w:top w:val="double" w:sz="2" w:space="0" w:color="FBF4DD"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FBF3" w:themeFill="accent3" w:themeFillTint="33"/>
      </w:tcPr>
    </w:tblStylePr>
    <w:tblStylePr w:type="band1Horz">
      <w:tblPr/>
      <w:tcPr>
        <w:shd w:val="clear" w:color="auto" w:fill="FDFBF3" w:themeFill="accent3" w:themeFillTint="33"/>
      </w:tcPr>
    </w:tblStylePr>
  </w:style>
  <w:style w:type="table" w:styleId="GridTable2-Accent4">
    <w:name w:val="Grid Table 2 Accent 4"/>
    <w:basedOn w:val="TableNormal"/>
    <w:uiPriority w:val="47"/>
    <w:rsid w:val="006C47D8"/>
    <w:pPr>
      <w:spacing w:after="0"/>
    </w:pPr>
    <w:tblPr>
      <w:tblStyleRowBandSize w:val="1"/>
      <w:tblStyleColBandSize w:val="1"/>
      <w:tblBorders>
        <w:top w:val="single" w:sz="2" w:space="0" w:color="F9F2F4" w:themeColor="accent4" w:themeTint="99"/>
        <w:bottom w:val="single" w:sz="2" w:space="0" w:color="F9F2F4" w:themeColor="accent4" w:themeTint="99"/>
        <w:insideH w:val="single" w:sz="2" w:space="0" w:color="F9F2F4" w:themeColor="accent4" w:themeTint="99"/>
        <w:insideV w:val="single" w:sz="2" w:space="0" w:color="F9F2F4" w:themeColor="accent4" w:themeTint="99"/>
      </w:tblBorders>
    </w:tblPr>
    <w:tblStylePr w:type="firstRow">
      <w:rPr>
        <w:b/>
        <w:bCs/>
      </w:rPr>
      <w:tblPr/>
      <w:tcPr>
        <w:tcBorders>
          <w:top w:val="nil"/>
          <w:bottom w:val="single" w:sz="12" w:space="0" w:color="F9F2F4" w:themeColor="accent4" w:themeTint="99"/>
          <w:insideH w:val="nil"/>
          <w:insideV w:val="nil"/>
        </w:tcBorders>
        <w:shd w:val="clear" w:color="auto" w:fill="FFFFFF" w:themeFill="background1"/>
      </w:tcPr>
    </w:tblStylePr>
    <w:tblStylePr w:type="lastRow">
      <w:rPr>
        <w:b/>
        <w:bCs/>
      </w:rPr>
      <w:tblPr/>
      <w:tcPr>
        <w:tcBorders>
          <w:top w:val="double" w:sz="2" w:space="0" w:color="F9F2F4"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FAFB" w:themeFill="accent4" w:themeFillTint="33"/>
      </w:tcPr>
    </w:tblStylePr>
    <w:tblStylePr w:type="band1Horz">
      <w:tblPr/>
      <w:tcPr>
        <w:shd w:val="clear" w:color="auto" w:fill="FDFAFB" w:themeFill="accent4" w:themeFillTint="33"/>
      </w:tcPr>
    </w:tblStylePr>
  </w:style>
  <w:style w:type="table" w:styleId="GridTable2-Accent5">
    <w:name w:val="Grid Table 2 Accent 5"/>
    <w:basedOn w:val="TableNormal"/>
    <w:uiPriority w:val="47"/>
    <w:rsid w:val="006C47D8"/>
    <w:pPr>
      <w:spacing w:after="0"/>
    </w:pPr>
    <w:tblPr>
      <w:tblStyleRowBandSize w:val="1"/>
      <w:tblStyleColBandSize w:val="1"/>
      <w:tblBorders>
        <w:top w:val="single" w:sz="2" w:space="0" w:color="F5F3F9" w:themeColor="accent5" w:themeTint="99"/>
        <w:bottom w:val="single" w:sz="2" w:space="0" w:color="F5F3F9" w:themeColor="accent5" w:themeTint="99"/>
        <w:insideH w:val="single" w:sz="2" w:space="0" w:color="F5F3F9" w:themeColor="accent5" w:themeTint="99"/>
        <w:insideV w:val="single" w:sz="2" w:space="0" w:color="F5F3F9" w:themeColor="accent5" w:themeTint="99"/>
      </w:tblBorders>
    </w:tblPr>
    <w:tblStylePr w:type="firstRow">
      <w:rPr>
        <w:b/>
        <w:bCs/>
      </w:rPr>
      <w:tblPr/>
      <w:tcPr>
        <w:tcBorders>
          <w:top w:val="nil"/>
          <w:bottom w:val="single" w:sz="12" w:space="0" w:color="F5F3F9" w:themeColor="accent5" w:themeTint="99"/>
          <w:insideH w:val="nil"/>
          <w:insideV w:val="nil"/>
        </w:tcBorders>
        <w:shd w:val="clear" w:color="auto" w:fill="FFFFFF" w:themeFill="background1"/>
      </w:tcPr>
    </w:tblStylePr>
    <w:tblStylePr w:type="lastRow">
      <w:rPr>
        <w:b/>
        <w:bCs/>
      </w:rPr>
      <w:tblPr/>
      <w:tcPr>
        <w:tcBorders>
          <w:top w:val="double" w:sz="2" w:space="0" w:color="F5F3F9"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FBFD" w:themeFill="accent5" w:themeFillTint="33"/>
      </w:tcPr>
    </w:tblStylePr>
    <w:tblStylePr w:type="band1Horz">
      <w:tblPr/>
      <w:tcPr>
        <w:shd w:val="clear" w:color="auto" w:fill="FBFBFD" w:themeFill="accent5" w:themeFillTint="33"/>
      </w:tcPr>
    </w:tblStylePr>
  </w:style>
  <w:style w:type="table" w:styleId="GridTable2-Accent6">
    <w:name w:val="Grid Table 2 Accent 6"/>
    <w:basedOn w:val="TableNormal"/>
    <w:uiPriority w:val="47"/>
    <w:rsid w:val="006C47D8"/>
    <w:pPr>
      <w:spacing w:after="0"/>
    </w:pPr>
    <w:tblPr>
      <w:tblStyleRowBandSize w:val="1"/>
      <w:tblStyleColBandSize w:val="1"/>
      <w:tblBorders>
        <w:top w:val="single" w:sz="2" w:space="0" w:color="E2E9F1" w:themeColor="accent6" w:themeTint="99"/>
        <w:bottom w:val="single" w:sz="2" w:space="0" w:color="E2E9F1" w:themeColor="accent6" w:themeTint="99"/>
        <w:insideH w:val="single" w:sz="2" w:space="0" w:color="E2E9F1" w:themeColor="accent6" w:themeTint="99"/>
        <w:insideV w:val="single" w:sz="2" w:space="0" w:color="E2E9F1" w:themeColor="accent6" w:themeTint="99"/>
      </w:tblBorders>
    </w:tblPr>
    <w:tblStylePr w:type="firstRow">
      <w:rPr>
        <w:b/>
        <w:bCs/>
      </w:rPr>
      <w:tblPr/>
      <w:tcPr>
        <w:tcBorders>
          <w:top w:val="nil"/>
          <w:bottom w:val="single" w:sz="12" w:space="0" w:color="E2E9F1" w:themeColor="accent6" w:themeTint="99"/>
          <w:insideH w:val="nil"/>
          <w:insideV w:val="nil"/>
        </w:tcBorders>
        <w:shd w:val="clear" w:color="auto" w:fill="FFFFFF" w:themeFill="background1"/>
      </w:tcPr>
    </w:tblStylePr>
    <w:tblStylePr w:type="lastRow">
      <w:rPr>
        <w:b/>
        <w:bCs/>
      </w:rPr>
      <w:tblPr/>
      <w:tcPr>
        <w:tcBorders>
          <w:top w:val="double" w:sz="2" w:space="0" w:color="E2E9F1"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5F7FA" w:themeFill="accent6" w:themeFillTint="33"/>
      </w:tcPr>
    </w:tblStylePr>
    <w:tblStylePr w:type="band1Horz">
      <w:tblPr/>
      <w:tcPr>
        <w:shd w:val="clear" w:color="auto" w:fill="F5F7FA" w:themeFill="accent6" w:themeFillTint="33"/>
      </w:tcPr>
    </w:tblStylePr>
  </w:style>
  <w:style w:type="table" w:styleId="GridTable3">
    <w:name w:val="Grid Table 3"/>
    <w:basedOn w:val="TableNormal"/>
    <w:uiPriority w:val="48"/>
    <w:rsid w:val="006C47D8"/>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6C47D8"/>
    <w:pPr>
      <w:spacing w:after="0"/>
    </w:pPr>
    <w:tblPr>
      <w:tblStyleRowBandSize w:val="1"/>
      <w:tblStyleColBandSize w:val="1"/>
      <w:tblBorders>
        <w:top w:val="single" w:sz="4" w:space="0" w:color="DFE4D8" w:themeColor="accent1" w:themeTint="99"/>
        <w:left w:val="single" w:sz="4" w:space="0" w:color="DFE4D8" w:themeColor="accent1" w:themeTint="99"/>
        <w:bottom w:val="single" w:sz="4" w:space="0" w:color="DFE4D8" w:themeColor="accent1" w:themeTint="99"/>
        <w:right w:val="single" w:sz="4" w:space="0" w:color="DFE4D8" w:themeColor="accent1" w:themeTint="99"/>
        <w:insideH w:val="single" w:sz="4" w:space="0" w:color="DFE4D8" w:themeColor="accent1" w:themeTint="99"/>
        <w:insideV w:val="single" w:sz="4" w:space="0" w:color="DFE4D8"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4F6F2" w:themeFill="accent1" w:themeFillTint="33"/>
      </w:tcPr>
    </w:tblStylePr>
    <w:tblStylePr w:type="band1Horz">
      <w:tblPr/>
      <w:tcPr>
        <w:shd w:val="clear" w:color="auto" w:fill="F4F6F2" w:themeFill="accent1" w:themeFillTint="33"/>
      </w:tcPr>
    </w:tblStylePr>
    <w:tblStylePr w:type="neCell">
      <w:tblPr/>
      <w:tcPr>
        <w:tcBorders>
          <w:bottom w:val="single" w:sz="4" w:space="0" w:color="DFE4D8" w:themeColor="accent1" w:themeTint="99"/>
        </w:tcBorders>
      </w:tcPr>
    </w:tblStylePr>
    <w:tblStylePr w:type="nwCell">
      <w:tblPr/>
      <w:tcPr>
        <w:tcBorders>
          <w:bottom w:val="single" w:sz="4" w:space="0" w:color="DFE4D8" w:themeColor="accent1" w:themeTint="99"/>
        </w:tcBorders>
      </w:tcPr>
    </w:tblStylePr>
    <w:tblStylePr w:type="seCell">
      <w:tblPr/>
      <w:tcPr>
        <w:tcBorders>
          <w:top w:val="single" w:sz="4" w:space="0" w:color="DFE4D8" w:themeColor="accent1" w:themeTint="99"/>
        </w:tcBorders>
      </w:tcPr>
    </w:tblStylePr>
    <w:tblStylePr w:type="swCell">
      <w:tblPr/>
      <w:tcPr>
        <w:tcBorders>
          <w:top w:val="single" w:sz="4" w:space="0" w:color="DFE4D8" w:themeColor="accent1" w:themeTint="99"/>
        </w:tcBorders>
      </w:tcPr>
    </w:tblStylePr>
  </w:style>
  <w:style w:type="table" w:styleId="GridTable3-Accent2">
    <w:name w:val="Grid Table 3 Accent 2"/>
    <w:basedOn w:val="TableNormal"/>
    <w:uiPriority w:val="48"/>
    <w:rsid w:val="006C47D8"/>
    <w:pPr>
      <w:spacing w:after="0"/>
    </w:pPr>
    <w:tblPr>
      <w:tblStyleRowBandSize w:val="1"/>
      <w:tblStyleColBandSize w:val="1"/>
      <w:tblBorders>
        <w:top w:val="single" w:sz="4" w:space="0" w:color="FCEEDC" w:themeColor="accent2" w:themeTint="99"/>
        <w:left w:val="single" w:sz="4" w:space="0" w:color="FCEEDC" w:themeColor="accent2" w:themeTint="99"/>
        <w:bottom w:val="single" w:sz="4" w:space="0" w:color="FCEEDC" w:themeColor="accent2" w:themeTint="99"/>
        <w:right w:val="single" w:sz="4" w:space="0" w:color="FCEEDC" w:themeColor="accent2" w:themeTint="99"/>
        <w:insideH w:val="single" w:sz="4" w:space="0" w:color="FCEEDC" w:themeColor="accent2" w:themeTint="99"/>
        <w:insideV w:val="single" w:sz="4" w:space="0" w:color="FCEEDC"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EF9F3" w:themeFill="accent2" w:themeFillTint="33"/>
      </w:tcPr>
    </w:tblStylePr>
    <w:tblStylePr w:type="band1Horz">
      <w:tblPr/>
      <w:tcPr>
        <w:shd w:val="clear" w:color="auto" w:fill="FEF9F3" w:themeFill="accent2" w:themeFillTint="33"/>
      </w:tcPr>
    </w:tblStylePr>
    <w:tblStylePr w:type="neCell">
      <w:tblPr/>
      <w:tcPr>
        <w:tcBorders>
          <w:bottom w:val="single" w:sz="4" w:space="0" w:color="FCEEDC" w:themeColor="accent2" w:themeTint="99"/>
        </w:tcBorders>
      </w:tcPr>
    </w:tblStylePr>
    <w:tblStylePr w:type="nwCell">
      <w:tblPr/>
      <w:tcPr>
        <w:tcBorders>
          <w:bottom w:val="single" w:sz="4" w:space="0" w:color="FCEEDC" w:themeColor="accent2" w:themeTint="99"/>
        </w:tcBorders>
      </w:tcPr>
    </w:tblStylePr>
    <w:tblStylePr w:type="seCell">
      <w:tblPr/>
      <w:tcPr>
        <w:tcBorders>
          <w:top w:val="single" w:sz="4" w:space="0" w:color="FCEEDC" w:themeColor="accent2" w:themeTint="99"/>
        </w:tcBorders>
      </w:tcPr>
    </w:tblStylePr>
    <w:tblStylePr w:type="swCell">
      <w:tblPr/>
      <w:tcPr>
        <w:tcBorders>
          <w:top w:val="single" w:sz="4" w:space="0" w:color="FCEEDC" w:themeColor="accent2" w:themeTint="99"/>
        </w:tcBorders>
      </w:tcPr>
    </w:tblStylePr>
  </w:style>
  <w:style w:type="table" w:styleId="GridTable3-Accent3">
    <w:name w:val="Grid Table 3 Accent 3"/>
    <w:basedOn w:val="TableNormal"/>
    <w:uiPriority w:val="48"/>
    <w:rsid w:val="006C47D8"/>
    <w:pPr>
      <w:spacing w:after="0"/>
    </w:pPr>
    <w:tblPr>
      <w:tblStyleRowBandSize w:val="1"/>
      <w:tblStyleColBandSize w:val="1"/>
      <w:tblBorders>
        <w:top w:val="single" w:sz="4" w:space="0" w:color="FBF4DD" w:themeColor="accent3" w:themeTint="99"/>
        <w:left w:val="single" w:sz="4" w:space="0" w:color="FBF4DD" w:themeColor="accent3" w:themeTint="99"/>
        <w:bottom w:val="single" w:sz="4" w:space="0" w:color="FBF4DD" w:themeColor="accent3" w:themeTint="99"/>
        <w:right w:val="single" w:sz="4" w:space="0" w:color="FBF4DD" w:themeColor="accent3" w:themeTint="99"/>
        <w:insideH w:val="single" w:sz="4" w:space="0" w:color="FBF4DD" w:themeColor="accent3" w:themeTint="99"/>
        <w:insideV w:val="single" w:sz="4" w:space="0" w:color="FBF4DD"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FBF3" w:themeFill="accent3" w:themeFillTint="33"/>
      </w:tcPr>
    </w:tblStylePr>
    <w:tblStylePr w:type="band1Horz">
      <w:tblPr/>
      <w:tcPr>
        <w:shd w:val="clear" w:color="auto" w:fill="FDFBF3" w:themeFill="accent3" w:themeFillTint="33"/>
      </w:tcPr>
    </w:tblStylePr>
    <w:tblStylePr w:type="neCell">
      <w:tblPr/>
      <w:tcPr>
        <w:tcBorders>
          <w:bottom w:val="single" w:sz="4" w:space="0" w:color="FBF4DD" w:themeColor="accent3" w:themeTint="99"/>
        </w:tcBorders>
      </w:tcPr>
    </w:tblStylePr>
    <w:tblStylePr w:type="nwCell">
      <w:tblPr/>
      <w:tcPr>
        <w:tcBorders>
          <w:bottom w:val="single" w:sz="4" w:space="0" w:color="FBF4DD" w:themeColor="accent3" w:themeTint="99"/>
        </w:tcBorders>
      </w:tcPr>
    </w:tblStylePr>
    <w:tblStylePr w:type="seCell">
      <w:tblPr/>
      <w:tcPr>
        <w:tcBorders>
          <w:top w:val="single" w:sz="4" w:space="0" w:color="FBF4DD" w:themeColor="accent3" w:themeTint="99"/>
        </w:tcBorders>
      </w:tcPr>
    </w:tblStylePr>
    <w:tblStylePr w:type="swCell">
      <w:tblPr/>
      <w:tcPr>
        <w:tcBorders>
          <w:top w:val="single" w:sz="4" w:space="0" w:color="FBF4DD" w:themeColor="accent3" w:themeTint="99"/>
        </w:tcBorders>
      </w:tcPr>
    </w:tblStylePr>
  </w:style>
  <w:style w:type="table" w:styleId="GridTable3-Accent4">
    <w:name w:val="Grid Table 3 Accent 4"/>
    <w:basedOn w:val="TableNormal"/>
    <w:uiPriority w:val="48"/>
    <w:rsid w:val="006C47D8"/>
    <w:pPr>
      <w:spacing w:after="0"/>
    </w:pPr>
    <w:tblPr>
      <w:tblStyleRowBandSize w:val="1"/>
      <w:tblStyleColBandSize w:val="1"/>
      <w:tblBorders>
        <w:top w:val="single" w:sz="4" w:space="0" w:color="F9F2F4" w:themeColor="accent4" w:themeTint="99"/>
        <w:left w:val="single" w:sz="4" w:space="0" w:color="F9F2F4" w:themeColor="accent4" w:themeTint="99"/>
        <w:bottom w:val="single" w:sz="4" w:space="0" w:color="F9F2F4" w:themeColor="accent4" w:themeTint="99"/>
        <w:right w:val="single" w:sz="4" w:space="0" w:color="F9F2F4" w:themeColor="accent4" w:themeTint="99"/>
        <w:insideH w:val="single" w:sz="4" w:space="0" w:color="F9F2F4" w:themeColor="accent4" w:themeTint="99"/>
        <w:insideV w:val="single" w:sz="4" w:space="0" w:color="F9F2F4"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FAFB" w:themeFill="accent4" w:themeFillTint="33"/>
      </w:tcPr>
    </w:tblStylePr>
    <w:tblStylePr w:type="band1Horz">
      <w:tblPr/>
      <w:tcPr>
        <w:shd w:val="clear" w:color="auto" w:fill="FDFAFB" w:themeFill="accent4" w:themeFillTint="33"/>
      </w:tcPr>
    </w:tblStylePr>
    <w:tblStylePr w:type="neCell">
      <w:tblPr/>
      <w:tcPr>
        <w:tcBorders>
          <w:bottom w:val="single" w:sz="4" w:space="0" w:color="F9F2F4" w:themeColor="accent4" w:themeTint="99"/>
        </w:tcBorders>
      </w:tcPr>
    </w:tblStylePr>
    <w:tblStylePr w:type="nwCell">
      <w:tblPr/>
      <w:tcPr>
        <w:tcBorders>
          <w:bottom w:val="single" w:sz="4" w:space="0" w:color="F9F2F4" w:themeColor="accent4" w:themeTint="99"/>
        </w:tcBorders>
      </w:tcPr>
    </w:tblStylePr>
    <w:tblStylePr w:type="seCell">
      <w:tblPr/>
      <w:tcPr>
        <w:tcBorders>
          <w:top w:val="single" w:sz="4" w:space="0" w:color="F9F2F4" w:themeColor="accent4" w:themeTint="99"/>
        </w:tcBorders>
      </w:tcPr>
    </w:tblStylePr>
    <w:tblStylePr w:type="swCell">
      <w:tblPr/>
      <w:tcPr>
        <w:tcBorders>
          <w:top w:val="single" w:sz="4" w:space="0" w:color="F9F2F4" w:themeColor="accent4" w:themeTint="99"/>
        </w:tcBorders>
      </w:tcPr>
    </w:tblStylePr>
  </w:style>
  <w:style w:type="table" w:styleId="GridTable3-Accent5">
    <w:name w:val="Grid Table 3 Accent 5"/>
    <w:basedOn w:val="TableNormal"/>
    <w:uiPriority w:val="48"/>
    <w:rsid w:val="006C47D8"/>
    <w:pPr>
      <w:spacing w:after="0"/>
    </w:pPr>
    <w:tblPr>
      <w:tblStyleRowBandSize w:val="1"/>
      <w:tblStyleColBandSize w:val="1"/>
      <w:tblBorders>
        <w:top w:val="single" w:sz="4" w:space="0" w:color="F5F3F9" w:themeColor="accent5" w:themeTint="99"/>
        <w:left w:val="single" w:sz="4" w:space="0" w:color="F5F3F9" w:themeColor="accent5" w:themeTint="99"/>
        <w:bottom w:val="single" w:sz="4" w:space="0" w:color="F5F3F9" w:themeColor="accent5" w:themeTint="99"/>
        <w:right w:val="single" w:sz="4" w:space="0" w:color="F5F3F9" w:themeColor="accent5" w:themeTint="99"/>
        <w:insideH w:val="single" w:sz="4" w:space="0" w:color="F5F3F9" w:themeColor="accent5" w:themeTint="99"/>
        <w:insideV w:val="single" w:sz="4" w:space="0" w:color="F5F3F9"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FBFD" w:themeFill="accent5" w:themeFillTint="33"/>
      </w:tcPr>
    </w:tblStylePr>
    <w:tblStylePr w:type="band1Horz">
      <w:tblPr/>
      <w:tcPr>
        <w:shd w:val="clear" w:color="auto" w:fill="FBFBFD" w:themeFill="accent5" w:themeFillTint="33"/>
      </w:tcPr>
    </w:tblStylePr>
    <w:tblStylePr w:type="neCell">
      <w:tblPr/>
      <w:tcPr>
        <w:tcBorders>
          <w:bottom w:val="single" w:sz="4" w:space="0" w:color="F5F3F9" w:themeColor="accent5" w:themeTint="99"/>
        </w:tcBorders>
      </w:tcPr>
    </w:tblStylePr>
    <w:tblStylePr w:type="nwCell">
      <w:tblPr/>
      <w:tcPr>
        <w:tcBorders>
          <w:bottom w:val="single" w:sz="4" w:space="0" w:color="F5F3F9" w:themeColor="accent5" w:themeTint="99"/>
        </w:tcBorders>
      </w:tcPr>
    </w:tblStylePr>
    <w:tblStylePr w:type="seCell">
      <w:tblPr/>
      <w:tcPr>
        <w:tcBorders>
          <w:top w:val="single" w:sz="4" w:space="0" w:color="F5F3F9" w:themeColor="accent5" w:themeTint="99"/>
        </w:tcBorders>
      </w:tcPr>
    </w:tblStylePr>
    <w:tblStylePr w:type="swCell">
      <w:tblPr/>
      <w:tcPr>
        <w:tcBorders>
          <w:top w:val="single" w:sz="4" w:space="0" w:color="F5F3F9" w:themeColor="accent5" w:themeTint="99"/>
        </w:tcBorders>
      </w:tcPr>
    </w:tblStylePr>
  </w:style>
  <w:style w:type="table" w:styleId="GridTable3-Accent6">
    <w:name w:val="Grid Table 3 Accent 6"/>
    <w:basedOn w:val="TableNormal"/>
    <w:uiPriority w:val="48"/>
    <w:rsid w:val="006C47D8"/>
    <w:pPr>
      <w:spacing w:after="0"/>
    </w:pPr>
    <w:tblPr>
      <w:tblStyleRowBandSize w:val="1"/>
      <w:tblStyleColBandSize w:val="1"/>
      <w:tblBorders>
        <w:top w:val="single" w:sz="4" w:space="0" w:color="E2E9F1" w:themeColor="accent6" w:themeTint="99"/>
        <w:left w:val="single" w:sz="4" w:space="0" w:color="E2E9F1" w:themeColor="accent6" w:themeTint="99"/>
        <w:bottom w:val="single" w:sz="4" w:space="0" w:color="E2E9F1" w:themeColor="accent6" w:themeTint="99"/>
        <w:right w:val="single" w:sz="4" w:space="0" w:color="E2E9F1" w:themeColor="accent6" w:themeTint="99"/>
        <w:insideH w:val="single" w:sz="4" w:space="0" w:color="E2E9F1" w:themeColor="accent6" w:themeTint="99"/>
        <w:insideV w:val="single" w:sz="4" w:space="0" w:color="E2E9F1"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5F7FA" w:themeFill="accent6" w:themeFillTint="33"/>
      </w:tcPr>
    </w:tblStylePr>
    <w:tblStylePr w:type="band1Horz">
      <w:tblPr/>
      <w:tcPr>
        <w:shd w:val="clear" w:color="auto" w:fill="F5F7FA" w:themeFill="accent6" w:themeFillTint="33"/>
      </w:tcPr>
    </w:tblStylePr>
    <w:tblStylePr w:type="neCell">
      <w:tblPr/>
      <w:tcPr>
        <w:tcBorders>
          <w:bottom w:val="single" w:sz="4" w:space="0" w:color="E2E9F1" w:themeColor="accent6" w:themeTint="99"/>
        </w:tcBorders>
      </w:tcPr>
    </w:tblStylePr>
    <w:tblStylePr w:type="nwCell">
      <w:tblPr/>
      <w:tcPr>
        <w:tcBorders>
          <w:bottom w:val="single" w:sz="4" w:space="0" w:color="E2E9F1" w:themeColor="accent6" w:themeTint="99"/>
        </w:tcBorders>
      </w:tcPr>
    </w:tblStylePr>
    <w:tblStylePr w:type="seCell">
      <w:tblPr/>
      <w:tcPr>
        <w:tcBorders>
          <w:top w:val="single" w:sz="4" w:space="0" w:color="E2E9F1" w:themeColor="accent6" w:themeTint="99"/>
        </w:tcBorders>
      </w:tcPr>
    </w:tblStylePr>
    <w:tblStylePr w:type="swCell">
      <w:tblPr/>
      <w:tcPr>
        <w:tcBorders>
          <w:top w:val="single" w:sz="4" w:space="0" w:color="E2E9F1" w:themeColor="accent6" w:themeTint="99"/>
        </w:tcBorders>
      </w:tcPr>
    </w:tblStylePr>
  </w:style>
  <w:style w:type="table" w:styleId="GridTable4">
    <w:name w:val="Grid Table 4"/>
    <w:basedOn w:val="TableNormal"/>
    <w:uiPriority w:val="49"/>
    <w:rsid w:val="006C47D8"/>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6C47D8"/>
    <w:pPr>
      <w:spacing w:after="0"/>
    </w:pPr>
    <w:tblPr>
      <w:tblStyleRowBandSize w:val="1"/>
      <w:tblStyleColBandSize w:val="1"/>
      <w:tblBorders>
        <w:top w:val="single" w:sz="4" w:space="0" w:color="DFE4D8" w:themeColor="accent1" w:themeTint="99"/>
        <w:left w:val="single" w:sz="4" w:space="0" w:color="DFE4D8" w:themeColor="accent1" w:themeTint="99"/>
        <w:bottom w:val="single" w:sz="4" w:space="0" w:color="DFE4D8" w:themeColor="accent1" w:themeTint="99"/>
        <w:right w:val="single" w:sz="4" w:space="0" w:color="DFE4D8" w:themeColor="accent1" w:themeTint="99"/>
        <w:insideH w:val="single" w:sz="4" w:space="0" w:color="DFE4D8" w:themeColor="accent1" w:themeTint="99"/>
        <w:insideV w:val="single" w:sz="4" w:space="0" w:color="DFE4D8" w:themeColor="accent1" w:themeTint="99"/>
      </w:tblBorders>
    </w:tblPr>
    <w:tblStylePr w:type="firstRow">
      <w:rPr>
        <w:b/>
        <w:bCs/>
        <w:color w:val="FFFFFF" w:themeColor="background1"/>
      </w:rPr>
      <w:tblPr/>
      <w:tcPr>
        <w:tcBorders>
          <w:top w:val="single" w:sz="4" w:space="0" w:color="CAD3BF" w:themeColor="accent1"/>
          <w:left w:val="single" w:sz="4" w:space="0" w:color="CAD3BF" w:themeColor="accent1"/>
          <w:bottom w:val="single" w:sz="4" w:space="0" w:color="CAD3BF" w:themeColor="accent1"/>
          <w:right w:val="single" w:sz="4" w:space="0" w:color="CAD3BF" w:themeColor="accent1"/>
          <w:insideH w:val="nil"/>
          <w:insideV w:val="nil"/>
        </w:tcBorders>
        <w:shd w:val="clear" w:color="auto" w:fill="CAD3BF" w:themeFill="accent1"/>
      </w:tcPr>
    </w:tblStylePr>
    <w:tblStylePr w:type="lastRow">
      <w:rPr>
        <w:b/>
        <w:bCs/>
      </w:rPr>
      <w:tblPr/>
      <w:tcPr>
        <w:tcBorders>
          <w:top w:val="double" w:sz="4" w:space="0" w:color="CAD3BF" w:themeColor="accent1"/>
        </w:tcBorders>
      </w:tcPr>
    </w:tblStylePr>
    <w:tblStylePr w:type="firstCol">
      <w:rPr>
        <w:b/>
        <w:bCs/>
      </w:rPr>
    </w:tblStylePr>
    <w:tblStylePr w:type="lastCol">
      <w:rPr>
        <w:b/>
        <w:bCs/>
      </w:rPr>
    </w:tblStylePr>
    <w:tblStylePr w:type="band1Vert">
      <w:tblPr/>
      <w:tcPr>
        <w:shd w:val="clear" w:color="auto" w:fill="F4F6F2" w:themeFill="accent1" w:themeFillTint="33"/>
      </w:tcPr>
    </w:tblStylePr>
    <w:tblStylePr w:type="band1Horz">
      <w:tblPr/>
      <w:tcPr>
        <w:shd w:val="clear" w:color="auto" w:fill="F4F6F2" w:themeFill="accent1" w:themeFillTint="33"/>
      </w:tcPr>
    </w:tblStylePr>
  </w:style>
  <w:style w:type="table" w:styleId="GridTable4-Accent2">
    <w:name w:val="Grid Table 4 Accent 2"/>
    <w:basedOn w:val="TableNormal"/>
    <w:uiPriority w:val="49"/>
    <w:rsid w:val="006C47D8"/>
    <w:pPr>
      <w:spacing w:after="0"/>
    </w:pPr>
    <w:tblPr>
      <w:tblStyleRowBandSize w:val="1"/>
      <w:tblStyleColBandSize w:val="1"/>
      <w:tblBorders>
        <w:top w:val="single" w:sz="4" w:space="0" w:color="FCEEDC" w:themeColor="accent2" w:themeTint="99"/>
        <w:left w:val="single" w:sz="4" w:space="0" w:color="FCEEDC" w:themeColor="accent2" w:themeTint="99"/>
        <w:bottom w:val="single" w:sz="4" w:space="0" w:color="FCEEDC" w:themeColor="accent2" w:themeTint="99"/>
        <w:right w:val="single" w:sz="4" w:space="0" w:color="FCEEDC" w:themeColor="accent2" w:themeTint="99"/>
        <w:insideH w:val="single" w:sz="4" w:space="0" w:color="FCEEDC" w:themeColor="accent2" w:themeTint="99"/>
        <w:insideV w:val="single" w:sz="4" w:space="0" w:color="FCEEDC" w:themeColor="accent2" w:themeTint="99"/>
      </w:tblBorders>
    </w:tblPr>
    <w:tblStylePr w:type="firstRow">
      <w:rPr>
        <w:b/>
        <w:bCs/>
        <w:color w:val="FFFFFF" w:themeColor="background1"/>
      </w:rPr>
      <w:tblPr/>
      <w:tcPr>
        <w:tcBorders>
          <w:top w:val="single" w:sz="4" w:space="0" w:color="FBE3C5" w:themeColor="accent2"/>
          <w:left w:val="single" w:sz="4" w:space="0" w:color="FBE3C5" w:themeColor="accent2"/>
          <w:bottom w:val="single" w:sz="4" w:space="0" w:color="FBE3C5" w:themeColor="accent2"/>
          <w:right w:val="single" w:sz="4" w:space="0" w:color="FBE3C5" w:themeColor="accent2"/>
          <w:insideH w:val="nil"/>
          <w:insideV w:val="nil"/>
        </w:tcBorders>
        <w:shd w:val="clear" w:color="auto" w:fill="FBE3C5" w:themeFill="accent2"/>
      </w:tcPr>
    </w:tblStylePr>
    <w:tblStylePr w:type="lastRow">
      <w:rPr>
        <w:b/>
        <w:bCs/>
      </w:rPr>
      <w:tblPr/>
      <w:tcPr>
        <w:tcBorders>
          <w:top w:val="double" w:sz="4" w:space="0" w:color="FBE3C5" w:themeColor="accent2"/>
        </w:tcBorders>
      </w:tcPr>
    </w:tblStylePr>
    <w:tblStylePr w:type="firstCol">
      <w:rPr>
        <w:b/>
        <w:bCs/>
      </w:rPr>
    </w:tblStylePr>
    <w:tblStylePr w:type="lastCol">
      <w:rPr>
        <w:b/>
        <w:bCs/>
      </w:rPr>
    </w:tblStylePr>
    <w:tblStylePr w:type="band1Vert">
      <w:tblPr/>
      <w:tcPr>
        <w:shd w:val="clear" w:color="auto" w:fill="FEF9F3" w:themeFill="accent2" w:themeFillTint="33"/>
      </w:tcPr>
    </w:tblStylePr>
    <w:tblStylePr w:type="band1Horz">
      <w:tblPr/>
      <w:tcPr>
        <w:shd w:val="clear" w:color="auto" w:fill="FEF9F3" w:themeFill="accent2" w:themeFillTint="33"/>
      </w:tcPr>
    </w:tblStylePr>
  </w:style>
  <w:style w:type="table" w:styleId="GridTable4-Accent3">
    <w:name w:val="Grid Table 4 Accent 3"/>
    <w:basedOn w:val="TableNormal"/>
    <w:uiPriority w:val="49"/>
    <w:rsid w:val="006C47D8"/>
    <w:pPr>
      <w:spacing w:after="0"/>
    </w:pPr>
    <w:tblPr>
      <w:tblStyleRowBandSize w:val="1"/>
      <w:tblStyleColBandSize w:val="1"/>
      <w:tblBorders>
        <w:top w:val="single" w:sz="4" w:space="0" w:color="FBF4DD" w:themeColor="accent3" w:themeTint="99"/>
        <w:left w:val="single" w:sz="4" w:space="0" w:color="FBF4DD" w:themeColor="accent3" w:themeTint="99"/>
        <w:bottom w:val="single" w:sz="4" w:space="0" w:color="FBF4DD" w:themeColor="accent3" w:themeTint="99"/>
        <w:right w:val="single" w:sz="4" w:space="0" w:color="FBF4DD" w:themeColor="accent3" w:themeTint="99"/>
        <w:insideH w:val="single" w:sz="4" w:space="0" w:color="FBF4DD" w:themeColor="accent3" w:themeTint="99"/>
        <w:insideV w:val="single" w:sz="4" w:space="0" w:color="FBF4DD" w:themeColor="accent3" w:themeTint="99"/>
      </w:tblBorders>
    </w:tblPr>
    <w:tblStylePr w:type="firstRow">
      <w:rPr>
        <w:b/>
        <w:bCs/>
        <w:color w:val="FFFFFF" w:themeColor="background1"/>
      </w:rPr>
      <w:tblPr/>
      <w:tcPr>
        <w:tcBorders>
          <w:top w:val="single" w:sz="4" w:space="0" w:color="F9EDC7" w:themeColor="accent3"/>
          <w:left w:val="single" w:sz="4" w:space="0" w:color="F9EDC7" w:themeColor="accent3"/>
          <w:bottom w:val="single" w:sz="4" w:space="0" w:color="F9EDC7" w:themeColor="accent3"/>
          <w:right w:val="single" w:sz="4" w:space="0" w:color="F9EDC7" w:themeColor="accent3"/>
          <w:insideH w:val="nil"/>
          <w:insideV w:val="nil"/>
        </w:tcBorders>
        <w:shd w:val="clear" w:color="auto" w:fill="F9EDC7" w:themeFill="accent3"/>
      </w:tcPr>
    </w:tblStylePr>
    <w:tblStylePr w:type="lastRow">
      <w:rPr>
        <w:b/>
        <w:bCs/>
      </w:rPr>
      <w:tblPr/>
      <w:tcPr>
        <w:tcBorders>
          <w:top w:val="double" w:sz="4" w:space="0" w:color="F9EDC7" w:themeColor="accent3"/>
        </w:tcBorders>
      </w:tcPr>
    </w:tblStylePr>
    <w:tblStylePr w:type="firstCol">
      <w:rPr>
        <w:b/>
        <w:bCs/>
      </w:rPr>
    </w:tblStylePr>
    <w:tblStylePr w:type="lastCol">
      <w:rPr>
        <w:b/>
        <w:bCs/>
      </w:rPr>
    </w:tblStylePr>
    <w:tblStylePr w:type="band1Vert">
      <w:tblPr/>
      <w:tcPr>
        <w:shd w:val="clear" w:color="auto" w:fill="FDFBF3" w:themeFill="accent3" w:themeFillTint="33"/>
      </w:tcPr>
    </w:tblStylePr>
    <w:tblStylePr w:type="band1Horz">
      <w:tblPr/>
      <w:tcPr>
        <w:shd w:val="clear" w:color="auto" w:fill="FDFBF3" w:themeFill="accent3" w:themeFillTint="33"/>
      </w:tcPr>
    </w:tblStylePr>
  </w:style>
  <w:style w:type="table" w:styleId="GridTable4-Accent4">
    <w:name w:val="Grid Table 4 Accent 4"/>
    <w:basedOn w:val="TableNormal"/>
    <w:uiPriority w:val="49"/>
    <w:rsid w:val="006C47D8"/>
    <w:pPr>
      <w:spacing w:after="0"/>
    </w:pPr>
    <w:tblPr>
      <w:tblStyleRowBandSize w:val="1"/>
      <w:tblStyleColBandSize w:val="1"/>
      <w:tblBorders>
        <w:top w:val="single" w:sz="4" w:space="0" w:color="F9F2F4" w:themeColor="accent4" w:themeTint="99"/>
        <w:left w:val="single" w:sz="4" w:space="0" w:color="F9F2F4" w:themeColor="accent4" w:themeTint="99"/>
        <w:bottom w:val="single" w:sz="4" w:space="0" w:color="F9F2F4" w:themeColor="accent4" w:themeTint="99"/>
        <w:right w:val="single" w:sz="4" w:space="0" w:color="F9F2F4" w:themeColor="accent4" w:themeTint="99"/>
        <w:insideH w:val="single" w:sz="4" w:space="0" w:color="F9F2F4" w:themeColor="accent4" w:themeTint="99"/>
        <w:insideV w:val="single" w:sz="4" w:space="0" w:color="F9F2F4" w:themeColor="accent4" w:themeTint="99"/>
      </w:tblBorders>
    </w:tblPr>
    <w:tblStylePr w:type="firstRow">
      <w:rPr>
        <w:b/>
        <w:bCs/>
        <w:color w:val="FFFFFF" w:themeColor="background1"/>
      </w:rPr>
      <w:tblPr/>
      <w:tcPr>
        <w:tcBorders>
          <w:top w:val="single" w:sz="4" w:space="0" w:color="F6EAEE" w:themeColor="accent4"/>
          <w:left w:val="single" w:sz="4" w:space="0" w:color="F6EAEE" w:themeColor="accent4"/>
          <w:bottom w:val="single" w:sz="4" w:space="0" w:color="F6EAEE" w:themeColor="accent4"/>
          <w:right w:val="single" w:sz="4" w:space="0" w:color="F6EAEE" w:themeColor="accent4"/>
          <w:insideH w:val="nil"/>
          <w:insideV w:val="nil"/>
        </w:tcBorders>
        <w:shd w:val="clear" w:color="auto" w:fill="F6EAEE" w:themeFill="accent4"/>
      </w:tcPr>
    </w:tblStylePr>
    <w:tblStylePr w:type="lastRow">
      <w:rPr>
        <w:b/>
        <w:bCs/>
      </w:rPr>
      <w:tblPr/>
      <w:tcPr>
        <w:tcBorders>
          <w:top w:val="double" w:sz="4" w:space="0" w:color="F6EAEE" w:themeColor="accent4"/>
        </w:tcBorders>
      </w:tcPr>
    </w:tblStylePr>
    <w:tblStylePr w:type="firstCol">
      <w:rPr>
        <w:b/>
        <w:bCs/>
      </w:rPr>
    </w:tblStylePr>
    <w:tblStylePr w:type="lastCol">
      <w:rPr>
        <w:b/>
        <w:bCs/>
      </w:rPr>
    </w:tblStylePr>
    <w:tblStylePr w:type="band1Vert">
      <w:tblPr/>
      <w:tcPr>
        <w:shd w:val="clear" w:color="auto" w:fill="FDFAFB" w:themeFill="accent4" w:themeFillTint="33"/>
      </w:tcPr>
    </w:tblStylePr>
    <w:tblStylePr w:type="band1Horz">
      <w:tblPr/>
      <w:tcPr>
        <w:shd w:val="clear" w:color="auto" w:fill="FDFAFB" w:themeFill="accent4" w:themeFillTint="33"/>
      </w:tcPr>
    </w:tblStylePr>
  </w:style>
  <w:style w:type="table" w:styleId="GridTable4-Accent5">
    <w:name w:val="Grid Table 4 Accent 5"/>
    <w:basedOn w:val="TableNormal"/>
    <w:uiPriority w:val="49"/>
    <w:rsid w:val="006C47D8"/>
    <w:pPr>
      <w:spacing w:after="0"/>
    </w:pPr>
    <w:tblPr>
      <w:tblStyleRowBandSize w:val="1"/>
      <w:tblStyleColBandSize w:val="1"/>
      <w:tblBorders>
        <w:top w:val="single" w:sz="4" w:space="0" w:color="F5F3F9" w:themeColor="accent5" w:themeTint="99"/>
        <w:left w:val="single" w:sz="4" w:space="0" w:color="F5F3F9" w:themeColor="accent5" w:themeTint="99"/>
        <w:bottom w:val="single" w:sz="4" w:space="0" w:color="F5F3F9" w:themeColor="accent5" w:themeTint="99"/>
        <w:right w:val="single" w:sz="4" w:space="0" w:color="F5F3F9" w:themeColor="accent5" w:themeTint="99"/>
        <w:insideH w:val="single" w:sz="4" w:space="0" w:color="F5F3F9" w:themeColor="accent5" w:themeTint="99"/>
        <w:insideV w:val="single" w:sz="4" w:space="0" w:color="F5F3F9" w:themeColor="accent5" w:themeTint="99"/>
      </w:tblBorders>
    </w:tblPr>
    <w:tblStylePr w:type="firstRow">
      <w:rPr>
        <w:b/>
        <w:bCs/>
        <w:color w:val="FFFFFF" w:themeColor="background1"/>
      </w:rPr>
      <w:tblPr/>
      <w:tcPr>
        <w:tcBorders>
          <w:top w:val="single" w:sz="4" w:space="0" w:color="EFEBF5" w:themeColor="accent5"/>
          <w:left w:val="single" w:sz="4" w:space="0" w:color="EFEBF5" w:themeColor="accent5"/>
          <w:bottom w:val="single" w:sz="4" w:space="0" w:color="EFEBF5" w:themeColor="accent5"/>
          <w:right w:val="single" w:sz="4" w:space="0" w:color="EFEBF5" w:themeColor="accent5"/>
          <w:insideH w:val="nil"/>
          <w:insideV w:val="nil"/>
        </w:tcBorders>
        <w:shd w:val="clear" w:color="auto" w:fill="EFEBF5" w:themeFill="accent5"/>
      </w:tcPr>
    </w:tblStylePr>
    <w:tblStylePr w:type="lastRow">
      <w:rPr>
        <w:b/>
        <w:bCs/>
      </w:rPr>
      <w:tblPr/>
      <w:tcPr>
        <w:tcBorders>
          <w:top w:val="double" w:sz="4" w:space="0" w:color="EFEBF5" w:themeColor="accent5"/>
        </w:tcBorders>
      </w:tcPr>
    </w:tblStylePr>
    <w:tblStylePr w:type="firstCol">
      <w:rPr>
        <w:b/>
        <w:bCs/>
      </w:rPr>
    </w:tblStylePr>
    <w:tblStylePr w:type="lastCol">
      <w:rPr>
        <w:b/>
        <w:bCs/>
      </w:rPr>
    </w:tblStylePr>
    <w:tblStylePr w:type="band1Vert">
      <w:tblPr/>
      <w:tcPr>
        <w:shd w:val="clear" w:color="auto" w:fill="FBFBFD" w:themeFill="accent5" w:themeFillTint="33"/>
      </w:tcPr>
    </w:tblStylePr>
    <w:tblStylePr w:type="band1Horz">
      <w:tblPr/>
      <w:tcPr>
        <w:shd w:val="clear" w:color="auto" w:fill="FBFBFD" w:themeFill="accent5" w:themeFillTint="33"/>
      </w:tcPr>
    </w:tblStylePr>
  </w:style>
  <w:style w:type="table" w:styleId="GridTable4-Accent6">
    <w:name w:val="Grid Table 4 Accent 6"/>
    <w:basedOn w:val="TableNormal"/>
    <w:uiPriority w:val="49"/>
    <w:rsid w:val="006C47D8"/>
    <w:pPr>
      <w:spacing w:after="0"/>
    </w:pPr>
    <w:tblPr>
      <w:tblStyleRowBandSize w:val="1"/>
      <w:tblStyleColBandSize w:val="1"/>
      <w:tblBorders>
        <w:top w:val="single" w:sz="4" w:space="0" w:color="E2E9F1" w:themeColor="accent6" w:themeTint="99"/>
        <w:left w:val="single" w:sz="4" w:space="0" w:color="E2E9F1" w:themeColor="accent6" w:themeTint="99"/>
        <w:bottom w:val="single" w:sz="4" w:space="0" w:color="E2E9F1" w:themeColor="accent6" w:themeTint="99"/>
        <w:right w:val="single" w:sz="4" w:space="0" w:color="E2E9F1" w:themeColor="accent6" w:themeTint="99"/>
        <w:insideH w:val="single" w:sz="4" w:space="0" w:color="E2E9F1" w:themeColor="accent6" w:themeTint="99"/>
        <w:insideV w:val="single" w:sz="4" w:space="0" w:color="E2E9F1" w:themeColor="accent6" w:themeTint="99"/>
      </w:tblBorders>
    </w:tblPr>
    <w:tblStylePr w:type="firstRow">
      <w:rPr>
        <w:b/>
        <w:bCs/>
        <w:color w:val="FFFFFF" w:themeColor="background1"/>
      </w:rPr>
      <w:tblPr/>
      <w:tcPr>
        <w:tcBorders>
          <w:top w:val="single" w:sz="4" w:space="0" w:color="D0DBE8" w:themeColor="accent6"/>
          <w:left w:val="single" w:sz="4" w:space="0" w:color="D0DBE8" w:themeColor="accent6"/>
          <w:bottom w:val="single" w:sz="4" w:space="0" w:color="D0DBE8" w:themeColor="accent6"/>
          <w:right w:val="single" w:sz="4" w:space="0" w:color="D0DBE8" w:themeColor="accent6"/>
          <w:insideH w:val="nil"/>
          <w:insideV w:val="nil"/>
        </w:tcBorders>
        <w:shd w:val="clear" w:color="auto" w:fill="D0DBE8" w:themeFill="accent6"/>
      </w:tcPr>
    </w:tblStylePr>
    <w:tblStylePr w:type="lastRow">
      <w:rPr>
        <w:b/>
        <w:bCs/>
      </w:rPr>
      <w:tblPr/>
      <w:tcPr>
        <w:tcBorders>
          <w:top w:val="double" w:sz="4" w:space="0" w:color="D0DBE8" w:themeColor="accent6"/>
        </w:tcBorders>
      </w:tcPr>
    </w:tblStylePr>
    <w:tblStylePr w:type="firstCol">
      <w:rPr>
        <w:b/>
        <w:bCs/>
      </w:rPr>
    </w:tblStylePr>
    <w:tblStylePr w:type="lastCol">
      <w:rPr>
        <w:b/>
        <w:bCs/>
      </w:rPr>
    </w:tblStylePr>
    <w:tblStylePr w:type="band1Vert">
      <w:tblPr/>
      <w:tcPr>
        <w:shd w:val="clear" w:color="auto" w:fill="F5F7FA" w:themeFill="accent6" w:themeFillTint="33"/>
      </w:tcPr>
    </w:tblStylePr>
    <w:tblStylePr w:type="band1Horz">
      <w:tblPr/>
      <w:tcPr>
        <w:shd w:val="clear" w:color="auto" w:fill="F5F7FA" w:themeFill="accent6" w:themeFillTint="33"/>
      </w:tcPr>
    </w:tblStylePr>
  </w:style>
  <w:style w:type="table" w:styleId="GridTable5Dark">
    <w:name w:val="Grid Table 5 Dark"/>
    <w:basedOn w:val="TableNormal"/>
    <w:uiPriority w:val="50"/>
    <w:rsid w:val="006C47D8"/>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6C47D8"/>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4F6F2"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AD3BF"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AD3BF"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AD3BF"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AD3BF" w:themeFill="accent1"/>
      </w:tcPr>
    </w:tblStylePr>
    <w:tblStylePr w:type="band1Vert">
      <w:tblPr/>
      <w:tcPr>
        <w:shd w:val="clear" w:color="auto" w:fill="E9EDE5" w:themeFill="accent1" w:themeFillTint="66"/>
      </w:tcPr>
    </w:tblStylePr>
    <w:tblStylePr w:type="band1Horz">
      <w:tblPr/>
      <w:tcPr>
        <w:shd w:val="clear" w:color="auto" w:fill="E9EDE5" w:themeFill="accent1" w:themeFillTint="66"/>
      </w:tcPr>
    </w:tblStylePr>
  </w:style>
  <w:style w:type="table" w:styleId="GridTable5Dark-Accent2">
    <w:name w:val="Grid Table 5 Dark Accent 2"/>
    <w:basedOn w:val="TableNormal"/>
    <w:uiPriority w:val="50"/>
    <w:rsid w:val="006C47D8"/>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EF9F3"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BE3C5"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BE3C5"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BE3C5"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BE3C5" w:themeFill="accent2"/>
      </w:tcPr>
    </w:tblStylePr>
    <w:tblStylePr w:type="band1Vert">
      <w:tblPr/>
      <w:tcPr>
        <w:shd w:val="clear" w:color="auto" w:fill="FDF3E7" w:themeFill="accent2" w:themeFillTint="66"/>
      </w:tcPr>
    </w:tblStylePr>
    <w:tblStylePr w:type="band1Horz">
      <w:tblPr/>
      <w:tcPr>
        <w:shd w:val="clear" w:color="auto" w:fill="FDF3E7" w:themeFill="accent2" w:themeFillTint="66"/>
      </w:tcPr>
    </w:tblStylePr>
  </w:style>
  <w:style w:type="table" w:styleId="GridTable5Dark-Accent3">
    <w:name w:val="Grid Table 5 Dark Accent 3"/>
    <w:basedOn w:val="TableNormal"/>
    <w:uiPriority w:val="50"/>
    <w:rsid w:val="006C47D8"/>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FBF3"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9EDC7"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9EDC7"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9EDC7"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9EDC7" w:themeFill="accent3"/>
      </w:tcPr>
    </w:tblStylePr>
    <w:tblStylePr w:type="band1Vert">
      <w:tblPr/>
      <w:tcPr>
        <w:shd w:val="clear" w:color="auto" w:fill="FCF7E8" w:themeFill="accent3" w:themeFillTint="66"/>
      </w:tcPr>
    </w:tblStylePr>
    <w:tblStylePr w:type="band1Horz">
      <w:tblPr/>
      <w:tcPr>
        <w:shd w:val="clear" w:color="auto" w:fill="FCF7E8" w:themeFill="accent3" w:themeFillTint="66"/>
      </w:tcPr>
    </w:tblStylePr>
  </w:style>
  <w:style w:type="table" w:styleId="GridTable5Dark-Accent4">
    <w:name w:val="Grid Table 5 Dark Accent 4"/>
    <w:basedOn w:val="TableNormal"/>
    <w:uiPriority w:val="50"/>
    <w:rsid w:val="006C47D8"/>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FA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6EAEE"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6EAEE"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6EAEE"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6EAEE" w:themeFill="accent4"/>
      </w:tcPr>
    </w:tblStylePr>
    <w:tblStylePr w:type="band1Vert">
      <w:tblPr/>
      <w:tcPr>
        <w:shd w:val="clear" w:color="auto" w:fill="FBF6F8" w:themeFill="accent4" w:themeFillTint="66"/>
      </w:tcPr>
    </w:tblStylePr>
    <w:tblStylePr w:type="band1Horz">
      <w:tblPr/>
      <w:tcPr>
        <w:shd w:val="clear" w:color="auto" w:fill="FBF6F8" w:themeFill="accent4" w:themeFillTint="66"/>
      </w:tcPr>
    </w:tblStylePr>
  </w:style>
  <w:style w:type="table" w:styleId="GridTable5Dark-Accent5">
    <w:name w:val="Grid Table 5 Dark Accent 5"/>
    <w:basedOn w:val="TableNormal"/>
    <w:uiPriority w:val="50"/>
    <w:rsid w:val="006C47D8"/>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FBF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FEBF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FEBF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FEBF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FEBF5" w:themeFill="accent5"/>
      </w:tcPr>
    </w:tblStylePr>
    <w:tblStylePr w:type="band1Vert">
      <w:tblPr/>
      <w:tcPr>
        <w:shd w:val="clear" w:color="auto" w:fill="F8F7FB" w:themeFill="accent5" w:themeFillTint="66"/>
      </w:tcPr>
    </w:tblStylePr>
    <w:tblStylePr w:type="band1Horz">
      <w:tblPr/>
      <w:tcPr>
        <w:shd w:val="clear" w:color="auto" w:fill="F8F7FB" w:themeFill="accent5" w:themeFillTint="66"/>
      </w:tcPr>
    </w:tblStylePr>
  </w:style>
  <w:style w:type="table" w:styleId="GridTable5Dark-Accent6">
    <w:name w:val="Grid Table 5 Dark Accent 6"/>
    <w:basedOn w:val="TableNormal"/>
    <w:uiPriority w:val="50"/>
    <w:rsid w:val="006C47D8"/>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5F7FA"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0DBE8"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0DBE8"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0DBE8"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0DBE8" w:themeFill="accent6"/>
      </w:tcPr>
    </w:tblStylePr>
    <w:tblStylePr w:type="band1Vert">
      <w:tblPr/>
      <w:tcPr>
        <w:shd w:val="clear" w:color="auto" w:fill="ECF0F5" w:themeFill="accent6" w:themeFillTint="66"/>
      </w:tcPr>
    </w:tblStylePr>
    <w:tblStylePr w:type="band1Horz">
      <w:tblPr/>
      <w:tcPr>
        <w:shd w:val="clear" w:color="auto" w:fill="ECF0F5" w:themeFill="accent6" w:themeFillTint="66"/>
      </w:tcPr>
    </w:tblStylePr>
  </w:style>
  <w:style w:type="table" w:styleId="GridTable6Colorful">
    <w:name w:val="Grid Table 6 Colorful"/>
    <w:basedOn w:val="TableNormal"/>
    <w:uiPriority w:val="51"/>
    <w:rsid w:val="006C47D8"/>
    <w:pPr>
      <w:spacing w:after="0"/>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6C47D8"/>
    <w:pPr>
      <w:spacing w:after="0"/>
    </w:pPr>
    <w:rPr>
      <w:color w:val="98A983" w:themeColor="accent1" w:themeShade="BF"/>
    </w:rPr>
    <w:tblPr>
      <w:tblStyleRowBandSize w:val="1"/>
      <w:tblStyleColBandSize w:val="1"/>
      <w:tblBorders>
        <w:top w:val="single" w:sz="4" w:space="0" w:color="DFE4D8" w:themeColor="accent1" w:themeTint="99"/>
        <w:left w:val="single" w:sz="4" w:space="0" w:color="DFE4D8" w:themeColor="accent1" w:themeTint="99"/>
        <w:bottom w:val="single" w:sz="4" w:space="0" w:color="DFE4D8" w:themeColor="accent1" w:themeTint="99"/>
        <w:right w:val="single" w:sz="4" w:space="0" w:color="DFE4D8" w:themeColor="accent1" w:themeTint="99"/>
        <w:insideH w:val="single" w:sz="4" w:space="0" w:color="DFE4D8" w:themeColor="accent1" w:themeTint="99"/>
        <w:insideV w:val="single" w:sz="4" w:space="0" w:color="DFE4D8" w:themeColor="accent1" w:themeTint="99"/>
      </w:tblBorders>
    </w:tblPr>
    <w:tblStylePr w:type="firstRow">
      <w:rPr>
        <w:b/>
        <w:bCs/>
      </w:rPr>
      <w:tblPr/>
      <w:tcPr>
        <w:tcBorders>
          <w:bottom w:val="single" w:sz="12" w:space="0" w:color="DFE4D8" w:themeColor="accent1" w:themeTint="99"/>
        </w:tcBorders>
      </w:tcPr>
    </w:tblStylePr>
    <w:tblStylePr w:type="lastRow">
      <w:rPr>
        <w:b/>
        <w:bCs/>
      </w:rPr>
      <w:tblPr/>
      <w:tcPr>
        <w:tcBorders>
          <w:top w:val="double" w:sz="4" w:space="0" w:color="DFE4D8" w:themeColor="accent1" w:themeTint="99"/>
        </w:tcBorders>
      </w:tcPr>
    </w:tblStylePr>
    <w:tblStylePr w:type="firstCol">
      <w:rPr>
        <w:b/>
        <w:bCs/>
      </w:rPr>
    </w:tblStylePr>
    <w:tblStylePr w:type="lastCol">
      <w:rPr>
        <w:b/>
        <w:bCs/>
      </w:rPr>
    </w:tblStylePr>
    <w:tblStylePr w:type="band1Vert">
      <w:tblPr/>
      <w:tcPr>
        <w:shd w:val="clear" w:color="auto" w:fill="F4F6F2" w:themeFill="accent1" w:themeFillTint="33"/>
      </w:tcPr>
    </w:tblStylePr>
    <w:tblStylePr w:type="band1Horz">
      <w:tblPr/>
      <w:tcPr>
        <w:shd w:val="clear" w:color="auto" w:fill="F4F6F2" w:themeFill="accent1" w:themeFillTint="33"/>
      </w:tcPr>
    </w:tblStylePr>
  </w:style>
  <w:style w:type="table" w:styleId="GridTable6Colorful-Accent2">
    <w:name w:val="Grid Table 6 Colorful Accent 2"/>
    <w:basedOn w:val="TableNormal"/>
    <w:uiPriority w:val="51"/>
    <w:rsid w:val="006C47D8"/>
    <w:pPr>
      <w:spacing w:after="0"/>
    </w:pPr>
    <w:rPr>
      <w:color w:val="F3AF5B" w:themeColor="accent2" w:themeShade="BF"/>
    </w:rPr>
    <w:tblPr>
      <w:tblStyleRowBandSize w:val="1"/>
      <w:tblStyleColBandSize w:val="1"/>
      <w:tblBorders>
        <w:top w:val="single" w:sz="4" w:space="0" w:color="FCEEDC" w:themeColor="accent2" w:themeTint="99"/>
        <w:left w:val="single" w:sz="4" w:space="0" w:color="FCEEDC" w:themeColor="accent2" w:themeTint="99"/>
        <w:bottom w:val="single" w:sz="4" w:space="0" w:color="FCEEDC" w:themeColor="accent2" w:themeTint="99"/>
        <w:right w:val="single" w:sz="4" w:space="0" w:color="FCEEDC" w:themeColor="accent2" w:themeTint="99"/>
        <w:insideH w:val="single" w:sz="4" w:space="0" w:color="FCEEDC" w:themeColor="accent2" w:themeTint="99"/>
        <w:insideV w:val="single" w:sz="4" w:space="0" w:color="FCEEDC" w:themeColor="accent2" w:themeTint="99"/>
      </w:tblBorders>
    </w:tblPr>
    <w:tblStylePr w:type="firstRow">
      <w:rPr>
        <w:b/>
        <w:bCs/>
      </w:rPr>
      <w:tblPr/>
      <w:tcPr>
        <w:tcBorders>
          <w:bottom w:val="single" w:sz="12" w:space="0" w:color="FCEEDC" w:themeColor="accent2" w:themeTint="99"/>
        </w:tcBorders>
      </w:tcPr>
    </w:tblStylePr>
    <w:tblStylePr w:type="lastRow">
      <w:rPr>
        <w:b/>
        <w:bCs/>
      </w:rPr>
      <w:tblPr/>
      <w:tcPr>
        <w:tcBorders>
          <w:top w:val="double" w:sz="4" w:space="0" w:color="FCEEDC" w:themeColor="accent2" w:themeTint="99"/>
        </w:tcBorders>
      </w:tcPr>
    </w:tblStylePr>
    <w:tblStylePr w:type="firstCol">
      <w:rPr>
        <w:b/>
        <w:bCs/>
      </w:rPr>
    </w:tblStylePr>
    <w:tblStylePr w:type="lastCol">
      <w:rPr>
        <w:b/>
        <w:bCs/>
      </w:rPr>
    </w:tblStylePr>
    <w:tblStylePr w:type="band1Vert">
      <w:tblPr/>
      <w:tcPr>
        <w:shd w:val="clear" w:color="auto" w:fill="FEF9F3" w:themeFill="accent2" w:themeFillTint="33"/>
      </w:tcPr>
    </w:tblStylePr>
    <w:tblStylePr w:type="band1Horz">
      <w:tblPr/>
      <w:tcPr>
        <w:shd w:val="clear" w:color="auto" w:fill="FEF9F3" w:themeFill="accent2" w:themeFillTint="33"/>
      </w:tcPr>
    </w:tblStylePr>
  </w:style>
  <w:style w:type="table" w:styleId="GridTable6Colorful-Accent3">
    <w:name w:val="Grid Table 6 Colorful Accent 3"/>
    <w:basedOn w:val="TableNormal"/>
    <w:uiPriority w:val="51"/>
    <w:rsid w:val="006C47D8"/>
    <w:pPr>
      <w:spacing w:after="0"/>
    </w:pPr>
    <w:rPr>
      <w:color w:val="EECB61" w:themeColor="accent3" w:themeShade="BF"/>
    </w:rPr>
    <w:tblPr>
      <w:tblStyleRowBandSize w:val="1"/>
      <w:tblStyleColBandSize w:val="1"/>
      <w:tblBorders>
        <w:top w:val="single" w:sz="4" w:space="0" w:color="FBF4DD" w:themeColor="accent3" w:themeTint="99"/>
        <w:left w:val="single" w:sz="4" w:space="0" w:color="FBF4DD" w:themeColor="accent3" w:themeTint="99"/>
        <w:bottom w:val="single" w:sz="4" w:space="0" w:color="FBF4DD" w:themeColor="accent3" w:themeTint="99"/>
        <w:right w:val="single" w:sz="4" w:space="0" w:color="FBF4DD" w:themeColor="accent3" w:themeTint="99"/>
        <w:insideH w:val="single" w:sz="4" w:space="0" w:color="FBF4DD" w:themeColor="accent3" w:themeTint="99"/>
        <w:insideV w:val="single" w:sz="4" w:space="0" w:color="FBF4DD" w:themeColor="accent3" w:themeTint="99"/>
      </w:tblBorders>
    </w:tblPr>
    <w:tblStylePr w:type="firstRow">
      <w:rPr>
        <w:b/>
        <w:bCs/>
      </w:rPr>
      <w:tblPr/>
      <w:tcPr>
        <w:tcBorders>
          <w:bottom w:val="single" w:sz="12" w:space="0" w:color="FBF4DD" w:themeColor="accent3" w:themeTint="99"/>
        </w:tcBorders>
      </w:tcPr>
    </w:tblStylePr>
    <w:tblStylePr w:type="lastRow">
      <w:rPr>
        <w:b/>
        <w:bCs/>
      </w:rPr>
      <w:tblPr/>
      <w:tcPr>
        <w:tcBorders>
          <w:top w:val="double" w:sz="4" w:space="0" w:color="FBF4DD" w:themeColor="accent3" w:themeTint="99"/>
        </w:tcBorders>
      </w:tcPr>
    </w:tblStylePr>
    <w:tblStylePr w:type="firstCol">
      <w:rPr>
        <w:b/>
        <w:bCs/>
      </w:rPr>
    </w:tblStylePr>
    <w:tblStylePr w:type="lastCol">
      <w:rPr>
        <w:b/>
        <w:bCs/>
      </w:rPr>
    </w:tblStylePr>
    <w:tblStylePr w:type="band1Vert">
      <w:tblPr/>
      <w:tcPr>
        <w:shd w:val="clear" w:color="auto" w:fill="FDFBF3" w:themeFill="accent3" w:themeFillTint="33"/>
      </w:tcPr>
    </w:tblStylePr>
    <w:tblStylePr w:type="band1Horz">
      <w:tblPr/>
      <w:tcPr>
        <w:shd w:val="clear" w:color="auto" w:fill="FDFBF3" w:themeFill="accent3" w:themeFillTint="33"/>
      </w:tcPr>
    </w:tblStylePr>
  </w:style>
  <w:style w:type="table" w:styleId="GridTable6Colorful-Accent4">
    <w:name w:val="Grid Table 6 Colorful Accent 4"/>
    <w:basedOn w:val="TableNormal"/>
    <w:uiPriority w:val="51"/>
    <w:rsid w:val="006C47D8"/>
    <w:pPr>
      <w:spacing w:after="0"/>
    </w:pPr>
    <w:rPr>
      <w:color w:val="D195A9" w:themeColor="accent4" w:themeShade="BF"/>
    </w:rPr>
    <w:tblPr>
      <w:tblStyleRowBandSize w:val="1"/>
      <w:tblStyleColBandSize w:val="1"/>
      <w:tblBorders>
        <w:top w:val="single" w:sz="4" w:space="0" w:color="F9F2F4" w:themeColor="accent4" w:themeTint="99"/>
        <w:left w:val="single" w:sz="4" w:space="0" w:color="F9F2F4" w:themeColor="accent4" w:themeTint="99"/>
        <w:bottom w:val="single" w:sz="4" w:space="0" w:color="F9F2F4" w:themeColor="accent4" w:themeTint="99"/>
        <w:right w:val="single" w:sz="4" w:space="0" w:color="F9F2F4" w:themeColor="accent4" w:themeTint="99"/>
        <w:insideH w:val="single" w:sz="4" w:space="0" w:color="F9F2F4" w:themeColor="accent4" w:themeTint="99"/>
        <w:insideV w:val="single" w:sz="4" w:space="0" w:color="F9F2F4" w:themeColor="accent4" w:themeTint="99"/>
      </w:tblBorders>
    </w:tblPr>
    <w:tblStylePr w:type="firstRow">
      <w:rPr>
        <w:b/>
        <w:bCs/>
      </w:rPr>
      <w:tblPr/>
      <w:tcPr>
        <w:tcBorders>
          <w:bottom w:val="single" w:sz="12" w:space="0" w:color="F9F2F4" w:themeColor="accent4" w:themeTint="99"/>
        </w:tcBorders>
      </w:tcPr>
    </w:tblStylePr>
    <w:tblStylePr w:type="lastRow">
      <w:rPr>
        <w:b/>
        <w:bCs/>
      </w:rPr>
      <w:tblPr/>
      <w:tcPr>
        <w:tcBorders>
          <w:top w:val="double" w:sz="4" w:space="0" w:color="F9F2F4" w:themeColor="accent4" w:themeTint="99"/>
        </w:tcBorders>
      </w:tcPr>
    </w:tblStylePr>
    <w:tblStylePr w:type="firstCol">
      <w:rPr>
        <w:b/>
        <w:bCs/>
      </w:rPr>
    </w:tblStylePr>
    <w:tblStylePr w:type="lastCol">
      <w:rPr>
        <w:b/>
        <w:bCs/>
      </w:rPr>
    </w:tblStylePr>
    <w:tblStylePr w:type="band1Vert">
      <w:tblPr/>
      <w:tcPr>
        <w:shd w:val="clear" w:color="auto" w:fill="FDFAFB" w:themeFill="accent4" w:themeFillTint="33"/>
      </w:tcPr>
    </w:tblStylePr>
    <w:tblStylePr w:type="band1Horz">
      <w:tblPr/>
      <w:tcPr>
        <w:shd w:val="clear" w:color="auto" w:fill="FDFAFB" w:themeFill="accent4" w:themeFillTint="33"/>
      </w:tcPr>
    </w:tblStylePr>
  </w:style>
  <w:style w:type="table" w:styleId="GridTable6Colorful-Accent5">
    <w:name w:val="Grid Table 6 Colorful Accent 5"/>
    <w:basedOn w:val="TableNormal"/>
    <w:uiPriority w:val="51"/>
    <w:rsid w:val="006C47D8"/>
    <w:pPr>
      <w:spacing w:after="0"/>
    </w:pPr>
    <w:rPr>
      <w:color w:val="AE9ACC" w:themeColor="accent5" w:themeShade="BF"/>
    </w:rPr>
    <w:tblPr>
      <w:tblStyleRowBandSize w:val="1"/>
      <w:tblStyleColBandSize w:val="1"/>
      <w:tblBorders>
        <w:top w:val="single" w:sz="4" w:space="0" w:color="F5F3F9" w:themeColor="accent5" w:themeTint="99"/>
        <w:left w:val="single" w:sz="4" w:space="0" w:color="F5F3F9" w:themeColor="accent5" w:themeTint="99"/>
        <w:bottom w:val="single" w:sz="4" w:space="0" w:color="F5F3F9" w:themeColor="accent5" w:themeTint="99"/>
        <w:right w:val="single" w:sz="4" w:space="0" w:color="F5F3F9" w:themeColor="accent5" w:themeTint="99"/>
        <w:insideH w:val="single" w:sz="4" w:space="0" w:color="F5F3F9" w:themeColor="accent5" w:themeTint="99"/>
        <w:insideV w:val="single" w:sz="4" w:space="0" w:color="F5F3F9" w:themeColor="accent5" w:themeTint="99"/>
      </w:tblBorders>
    </w:tblPr>
    <w:tblStylePr w:type="firstRow">
      <w:rPr>
        <w:b/>
        <w:bCs/>
      </w:rPr>
      <w:tblPr/>
      <w:tcPr>
        <w:tcBorders>
          <w:bottom w:val="single" w:sz="12" w:space="0" w:color="F5F3F9" w:themeColor="accent5" w:themeTint="99"/>
        </w:tcBorders>
      </w:tcPr>
    </w:tblStylePr>
    <w:tblStylePr w:type="lastRow">
      <w:rPr>
        <w:b/>
        <w:bCs/>
      </w:rPr>
      <w:tblPr/>
      <w:tcPr>
        <w:tcBorders>
          <w:top w:val="double" w:sz="4" w:space="0" w:color="F5F3F9" w:themeColor="accent5" w:themeTint="99"/>
        </w:tcBorders>
      </w:tcPr>
    </w:tblStylePr>
    <w:tblStylePr w:type="firstCol">
      <w:rPr>
        <w:b/>
        <w:bCs/>
      </w:rPr>
    </w:tblStylePr>
    <w:tblStylePr w:type="lastCol">
      <w:rPr>
        <w:b/>
        <w:bCs/>
      </w:rPr>
    </w:tblStylePr>
    <w:tblStylePr w:type="band1Vert">
      <w:tblPr/>
      <w:tcPr>
        <w:shd w:val="clear" w:color="auto" w:fill="FBFBFD" w:themeFill="accent5" w:themeFillTint="33"/>
      </w:tcPr>
    </w:tblStylePr>
    <w:tblStylePr w:type="band1Horz">
      <w:tblPr/>
      <w:tcPr>
        <w:shd w:val="clear" w:color="auto" w:fill="FBFBFD" w:themeFill="accent5" w:themeFillTint="33"/>
      </w:tcPr>
    </w:tblStylePr>
  </w:style>
  <w:style w:type="table" w:styleId="GridTable6Colorful-Accent6">
    <w:name w:val="Grid Table 6 Colorful Accent 6"/>
    <w:basedOn w:val="TableNormal"/>
    <w:uiPriority w:val="51"/>
    <w:rsid w:val="006C47D8"/>
    <w:pPr>
      <w:spacing w:after="0"/>
    </w:pPr>
    <w:rPr>
      <w:color w:val="85A1C3" w:themeColor="accent6" w:themeShade="BF"/>
    </w:rPr>
    <w:tblPr>
      <w:tblStyleRowBandSize w:val="1"/>
      <w:tblStyleColBandSize w:val="1"/>
      <w:tblBorders>
        <w:top w:val="single" w:sz="4" w:space="0" w:color="E2E9F1" w:themeColor="accent6" w:themeTint="99"/>
        <w:left w:val="single" w:sz="4" w:space="0" w:color="E2E9F1" w:themeColor="accent6" w:themeTint="99"/>
        <w:bottom w:val="single" w:sz="4" w:space="0" w:color="E2E9F1" w:themeColor="accent6" w:themeTint="99"/>
        <w:right w:val="single" w:sz="4" w:space="0" w:color="E2E9F1" w:themeColor="accent6" w:themeTint="99"/>
        <w:insideH w:val="single" w:sz="4" w:space="0" w:color="E2E9F1" w:themeColor="accent6" w:themeTint="99"/>
        <w:insideV w:val="single" w:sz="4" w:space="0" w:color="E2E9F1" w:themeColor="accent6" w:themeTint="99"/>
      </w:tblBorders>
    </w:tblPr>
    <w:tblStylePr w:type="firstRow">
      <w:rPr>
        <w:b/>
        <w:bCs/>
      </w:rPr>
      <w:tblPr/>
      <w:tcPr>
        <w:tcBorders>
          <w:bottom w:val="single" w:sz="12" w:space="0" w:color="E2E9F1" w:themeColor="accent6" w:themeTint="99"/>
        </w:tcBorders>
      </w:tcPr>
    </w:tblStylePr>
    <w:tblStylePr w:type="lastRow">
      <w:rPr>
        <w:b/>
        <w:bCs/>
      </w:rPr>
      <w:tblPr/>
      <w:tcPr>
        <w:tcBorders>
          <w:top w:val="double" w:sz="4" w:space="0" w:color="E2E9F1" w:themeColor="accent6" w:themeTint="99"/>
        </w:tcBorders>
      </w:tcPr>
    </w:tblStylePr>
    <w:tblStylePr w:type="firstCol">
      <w:rPr>
        <w:b/>
        <w:bCs/>
      </w:rPr>
    </w:tblStylePr>
    <w:tblStylePr w:type="lastCol">
      <w:rPr>
        <w:b/>
        <w:bCs/>
      </w:rPr>
    </w:tblStylePr>
    <w:tblStylePr w:type="band1Vert">
      <w:tblPr/>
      <w:tcPr>
        <w:shd w:val="clear" w:color="auto" w:fill="F5F7FA" w:themeFill="accent6" w:themeFillTint="33"/>
      </w:tcPr>
    </w:tblStylePr>
    <w:tblStylePr w:type="band1Horz">
      <w:tblPr/>
      <w:tcPr>
        <w:shd w:val="clear" w:color="auto" w:fill="F5F7FA" w:themeFill="accent6" w:themeFillTint="33"/>
      </w:tcPr>
    </w:tblStylePr>
  </w:style>
  <w:style w:type="table" w:styleId="GridTable7Colorful">
    <w:name w:val="Grid Table 7 Colorful"/>
    <w:basedOn w:val="TableNormal"/>
    <w:uiPriority w:val="52"/>
    <w:rsid w:val="006C47D8"/>
    <w:pPr>
      <w:spacing w:after="0"/>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6C47D8"/>
    <w:pPr>
      <w:spacing w:after="0"/>
    </w:pPr>
    <w:rPr>
      <w:color w:val="98A983" w:themeColor="accent1" w:themeShade="BF"/>
    </w:rPr>
    <w:tblPr>
      <w:tblStyleRowBandSize w:val="1"/>
      <w:tblStyleColBandSize w:val="1"/>
      <w:tblBorders>
        <w:top w:val="single" w:sz="4" w:space="0" w:color="DFE4D8" w:themeColor="accent1" w:themeTint="99"/>
        <w:left w:val="single" w:sz="4" w:space="0" w:color="DFE4D8" w:themeColor="accent1" w:themeTint="99"/>
        <w:bottom w:val="single" w:sz="4" w:space="0" w:color="DFE4D8" w:themeColor="accent1" w:themeTint="99"/>
        <w:right w:val="single" w:sz="4" w:space="0" w:color="DFE4D8" w:themeColor="accent1" w:themeTint="99"/>
        <w:insideH w:val="single" w:sz="4" w:space="0" w:color="DFE4D8" w:themeColor="accent1" w:themeTint="99"/>
        <w:insideV w:val="single" w:sz="4" w:space="0" w:color="DFE4D8"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4F6F2" w:themeFill="accent1" w:themeFillTint="33"/>
      </w:tcPr>
    </w:tblStylePr>
    <w:tblStylePr w:type="band1Horz">
      <w:tblPr/>
      <w:tcPr>
        <w:shd w:val="clear" w:color="auto" w:fill="F4F6F2" w:themeFill="accent1" w:themeFillTint="33"/>
      </w:tcPr>
    </w:tblStylePr>
    <w:tblStylePr w:type="neCell">
      <w:tblPr/>
      <w:tcPr>
        <w:tcBorders>
          <w:bottom w:val="single" w:sz="4" w:space="0" w:color="DFE4D8" w:themeColor="accent1" w:themeTint="99"/>
        </w:tcBorders>
      </w:tcPr>
    </w:tblStylePr>
    <w:tblStylePr w:type="nwCell">
      <w:tblPr/>
      <w:tcPr>
        <w:tcBorders>
          <w:bottom w:val="single" w:sz="4" w:space="0" w:color="DFE4D8" w:themeColor="accent1" w:themeTint="99"/>
        </w:tcBorders>
      </w:tcPr>
    </w:tblStylePr>
    <w:tblStylePr w:type="seCell">
      <w:tblPr/>
      <w:tcPr>
        <w:tcBorders>
          <w:top w:val="single" w:sz="4" w:space="0" w:color="DFE4D8" w:themeColor="accent1" w:themeTint="99"/>
        </w:tcBorders>
      </w:tcPr>
    </w:tblStylePr>
    <w:tblStylePr w:type="swCell">
      <w:tblPr/>
      <w:tcPr>
        <w:tcBorders>
          <w:top w:val="single" w:sz="4" w:space="0" w:color="DFE4D8" w:themeColor="accent1" w:themeTint="99"/>
        </w:tcBorders>
      </w:tcPr>
    </w:tblStylePr>
  </w:style>
  <w:style w:type="table" w:styleId="GridTable7Colorful-Accent2">
    <w:name w:val="Grid Table 7 Colorful Accent 2"/>
    <w:basedOn w:val="TableNormal"/>
    <w:uiPriority w:val="52"/>
    <w:rsid w:val="006C47D8"/>
    <w:pPr>
      <w:spacing w:after="0"/>
    </w:pPr>
    <w:rPr>
      <w:color w:val="F3AF5B" w:themeColor="accent2" w:themeShade="BF"/>
    </w:rPr>
    <w:tblPr>
      <w:tblStyleRowBandSize w:val="1"/>
      <w:tblStyleColBandSize w:val="1"/>
      <w:tblBorders>
        <w:top w:val="single" w:sz="4" w:space="0" w:color="FCEEDC" w:themeColor="accent2" w:themeTint="99"/>
        <w:left w:val="single" w:sz="4" w:space="0" w:color="FCEEDC" w:themeColor="accent2" w:themeTint="99"/>
        <w:bottom w:val="single" w:sz="4" w:space="0" w:color="FCEEDC" w:themeColor="accent2" w:themeTint="99"/>
        <w:right w:val="single" w:sz="4" w:space="0" w:color="FCEEDC" w:themeColor="accent2" w:themeTint="99"/>
        <w:insideH w:val="single" w:sz="4" w:space="0" w:color="FCEEDC" w:themeColor="accent2" w:themeTint="99"/>
        <w:insideV w:val="single" w:sz="4" w:space="0" w:color="FCEEDC"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EF9F3" w:themeFill="accent2" w:themeFillTint="33"/>
      </w:tcPr>
    </w:tblStylePr>
    <w:tblStylePr w:type="band1Horz">
      <w:tblPr/>
      <w:tcPr>
        <w:shd w:val="clear" w:color="auto" w:fill="FEF9F3" w:themeFill="accent2" w:themeFillTint="33"/>
      </w:tcPr>
    </w:tblStylePr>
    <w:tblStylePr w:type="neCell">
      <w:tblPr/>
      <w:tcPr>
        <w:tcBorders>
          <w:bottom w:val="single" w:sz="4" w:space="0" w:color="FCEEDC" w:themeColor="accent2" w:themeTint="99"/>
        </w:tcBorders>
      </w:tcPr>
    </w:tblStylePr>
    <w:tblStylePr w:type="nwCell">
      <w:tblPr/>
      <w:tcPr>
        <w:tcBorders>
          <w:bottom w:val="single" w:sz="4" w:space="0" w:color="FCEEDC" w:themeColor="accent2" w:themeTint="99"/>
        </w:tcBorders>
      </w:tcPr>
    </w:tblStylePr>
    <w:tblStylePr w:type="seCell">
      <w:tblPr/>
      <w:tcPr>
        <w:tcBorders>
          <w:top w:val="single" w:sz="4" w:space="0" w:color="FCEEDC" w:themeColor="accent2" w:themeTint="99"/>
        </w:tcBorders>
      </w:tcPr>
    </w:tblStylePr>
    <w:tblStylePr w:type="swCell">
      <w:tblPr/>
      <w:tcPr>
        <w:tcBorders>
          <w:top w:val="single" w:sz="4" w:space="0" w:color="FCEEDC" w:themeColor="accent2" w:themeTint="99"/>
        </w:tcBorders>
      </w:tcPr>
    </w:tblStylePr>
  </w:style>
  <w:style w:type="table" w:styleId="GridTable7Colorful-Accent3">
    <w:name w:val="Grid Table 7 Colorful Accent 3"/>
    <w:basedOn w:val="TableNormal"/>
    <w:uiPriority w:val="52"/>
    <w:rsid w:val="006C47D8"/>
    <w:pPr>
      <w:spacing w:after="0"/>
    </w:pPr>
    <w:rPr>
      <w:color w:val="EECB61" w:themeColor="accent3" w:themeShade="BF"/>
    </w:rPr>
    <w:tblPr>
      <w:tblStyleRowBandSize w:val="1"/>
      <w:tblStyleColBandSize w:val="1"/>
      <w:tblBorders>
        <w:top w:val="single" w:sz="4" w:space="0" w:color="FBF4DD" w:themeColor="accent3" w:themeTint="99"/>
        <w:left w:val="single" w:sz="4" w:space="0" w:color="FBF4DD" w:themeColor="accent3" w:themeTint="99"/>
        <w:bottom w:val="single" w:sz="4" w:space="0" w:color="FBF4DD" w:themeColor="accent3" w:themeTint="99"/>
        <w:right w:val="single" w:sz="4" w:space="0" w:color="FBF4DD" w:themeColor="accent3" w:themeTint="99"/>
        <w:insideH w:val="single" w:sz="4" w:space="0" w:color="FBF4DD" w:themeColor="accent3" w:themeTint="99"/>
        <w:insideV w:val="single" w:sz="4" w:space="0" w:color="FBF4DD"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FBF3" w:themeFill="accent3" w:themeFillTint="33"/>
      </w:tcPr>
    </w:tblStylePr>
    <w:tblStylePr w:type="band1Horz">
      <w:tblPr/>
      <w:tcPr>
        <w:shd w:val="clear" w:color="auto" w:fill="FDFBF3" w:themeFill="accent3" w:themeFillTint="33"/>
      </w:tcPr>
    </w:tblStylePr>
    <w:tblStylePr w:type="neCell">
      <w:tblPr/>
      <w:tcPr>
        <w:tcBorders>
          <w:bottom w:val="single" w:sz="4" w:space="0" w:color="FBF4DD" w:themeColor="accent3" w:themeTint="99"/>
        </w:tcBorders>
      </w:tcPr>
    </w:tblStylePr>
    <w:tblStylePr w:type="nwCell">
      <w:tblPr/>
      <w:tcPr>
        <w:tcBorders>
          <w:bottom w:val="single" w:sz="4" w:space="0" w:color="FBF4DD" w:themeColor="accent3" w:themeTint="99"/>
        </w:tcBorders>
      </w:tcPr>
    </w:tblStylePr>
    <w:tblStylePr w:type="seCell">
      <w:tblPr/>
      <w:tcPr>
        <w:tcBorders>
          <w:top w:val="single" w:sz="4" w:space="0" w:color="FBF4DD" w:themeColor="accent3" w:themeTint="99"/>
        </w:tcBorders>
      </w:tcPr>
    </w:tblStylePr>
    <w:tblStylePr w:type="swCell">
      <w:tblPr/>
      <w:tcPr>
        <w:tcBorders>
          <w:top w:val="single" w:sz="4" w:space="0" w:color="FBF4DD" w:themeColor="accent3" w:themeTint="99"/>
        </w:tcBorders>
      </w:tcPr>
    </w:tblStylePr>
  </w:style>
  <w:style w:type="table" w:styleId="GridTable7Colorful-Accent4">
    <w:name w:val="Grid Table 7 Colorful Accent 4"/>
    <w:basedOn w:val="TableNormal"/>
    <w:uiPriority w:val="52"/>
    <w:rsid w:val="006C47D8"/>
    <w:pPr>
      <w:spacing w:after="0"/>
    </w:pPr>
    <w:rPr>
      <w:color w:val="D195A9" w:themeColor="accent4" w:themeShade="BF"/>
    </w:rPr>
    <w:tblPr>
      <w:tblStyleRowBandSize w:val="1"/>
      <w:tblStyleColBandSize w:val="1"/>
      <w:tblBorders>
        <w:top w:val="single" w:sz="4" w:space="0" w:color="F9F2F4" w:themeColor="accent4" w:themeTint="99"/>
        <w:left w:val="single" w:sz="4" w:space="0" w:color="F9F2F4" w:themeColor="accent4" w:themeTint="99"/>
        <w:bottom w:val="single" w:sz="4" w:space="0" w:color="F9F2F4" w:themeColor="accent4" w:themeTint="99"/>
        <w:right w:val="single" w:sz="4" w:space="0" w:color="F9F2F4" w:themeColor="accent4" w:themeTint="99"/>
        <w:insideH w:val="single" w:sz="4" w:space="0" w:color="F9F2F4" w:themeColor="accent4" w:themeTint="99"/>
        <w:insideV w:val="single" w:sz="4" w:space="0" w:color="F9F2F4"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FAFB" w:themeFill="accent4" w:themeFillTint="33"/>
      </w:tcPr>
    </w:tblStylePr>
    <w:tblStylePr w:type="band1Horz">
      <w:tblPr/>
      <w:tcPr>
        <w:shd w:val="clear" w:color="auto" w:fill="FDFAFB" w:themeFill="accent4" w:themeFillTint="33"/>
      </w:tcPr>
    </w:tblStylePr>
    <w:tblStylePr w:type="neCell">
      <w:tblPr/>
      <w:tcPr>
        <w:tcBorders>
          <w:bottom w:val="single" w:sz="4" w:space="0" w:color="F9F2F4" w:themeColor="accent4" w:themeTint="99"/>
        </w:tcBorders>
      </w:tcPr>
    </w:tblStylePr>
    <w:tblStylePr w:type="nwCell">
      <w:tblPr/>
      <w:tcPr>
        <w:tcBorders>
          <w:bottom w:val="single" w:sz="4" w:space="0" w:color="F9F2F4" w:themeColor="accent4" w:themeTint="99"/>
        </w:tcBorders>
      </w:tcPr>
    </w:tblStylePr>
    <w:tblStylePr w:type="seCell">
      <w:tblPr/>
      <w:tcPr>
        <w:tcBorders>
          <w:top w:val="single" w:sz="4" w:space="0" w:color="F9F2F4" w:themeColor="accent4" w:themeTint="99"/>
        </w:tcBorders>
      </w:tcPr>
    </w:tblStylePr>
    <w:tblStylePr w:type="swCell">
      <w:tblPr/>
      <w:tcPr>
        <w:tcBorders>
          <w:top w:val="single" w:sz="4" w:space="0" w:color="F9F2F4" w:themeColor="accent4" w:themeTint="99"/>
        </w:tcBorders>
      </w:tcPr>
    </w:tblStylePr>
  </w:style>
  <w:style w:type="table" w:styleId="GridTable7Colorful-Accent5">
    <w:name w:val="Grid Table 7 Colorful Accent 5"/>
    <w:basedOn w:val="TableNormal"/>
    <w:uiPriority w:val="52"/>
    <w:rsid w:val="006C47D8"/>
    <w:pPr>
      <w:spacing w:after="0"/>
    </w:pPr>
    <w:rPr>
      <w:color w:val="AE9ACC" w:themeColor="accent5" w:themeShade="BF"/>
    </w:rPr>
    <w:tblPr>
      <w:tblStyleRowBandSize w:val="1"/>
      <w:tblStyleColBandSize w:val="1"/>
      <w:tblBorders>
        <w:top w:val="single" w:sz="4" w:space="0" w:color="F5F3F9" w:themeColor="accent5" w:themeTint="99"/>
        <w:left w:val="single" w:sz="4" w:space="0" w:color="F5F3F9" w:themeColor="accent5" w:themeTint="99"/>
        <w:bottom w:val="single" w:sz="4" w:space="0" w:color="F5F3F9" w:themeColor="accent5" w:themeTint="99"/>
        <w:right w:val="single" w:sz="4" w:space="0" w:color="F5F3F9" w:themeColor="accent5" w:themeTint="99"/>
        <w:insideH w:val="single" w:sz="4" w:space="0" w:color="F5F3F9" w:themeColor="accent5" w:themeTint="99"/>
        <w:insideV w:val="single" w:sz="4" w:space="0" w:color="F5F3F9"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FBFD" w:themeFill="accent5" w:themeFillTint="33"/>
      </w:tcPr>
    </w:tblStylePr>
    <w:tblStylePr w:type="band1Horz">
      <w:tblPr/>
      <w:tcPr>
        <w:shd w:val="clear" w:color="auto" w:fill="FBFBFD" w:themeFill="accent5" w:themeFillTint="33"/>
      </w:tcPr>
    </w:tblStylePr>
    <w:tblStylePr w:type="neCell">
      <w:tblPr/>
      <w:tcPr>
        <w:tcBorders>
          <w:bottom w:val="single" w:sz="4" w:space="0" w:color="F5F3F9" w:themeColor="accent5" w:themeTint="99"/>
        </w:tcBorders>
      </w:tcPr>
    </w:tblStylePr>
    <w:tblStylePr w:type="nwCell">
      <w:tblPr/>
      <w:tcPr>
        <w:tcBorders>
          <w:bottom w:val="single" w:sz="4" w:space="0" w:color="F5F3F9" w:themeColor="accent5" w:themeTint="99"/>
        </w:tcBorders>
      </w:tcPr>
    </w:tblStylePr>
    <w:tblStylePr w:type="seCell">
      <w:tblPr/>
      <w:tcPr>
        <w:tcBorders>
          <w:top w:val="single" w:sz="4" w:space="0" w:color="F5F3F9" w:themeColor="accent5" w:themeTint="99"/>
        </w:tcBorders>
      </w:tcPr>
    </w:tblStylePr>
    <w:tblStylePr w:type="swCell">
      <w:tblPr/>
      <w:tcPr>
        <w:tcBorders>
          <w:top w:val="single" w:sz="4" w:space="0" w:color="F5F3F9" w:themeColor="accent5" w:themeTint="99"/>
        </w:tcBorders>
      </w:tcPr>
    </w:tblStylePr>
  </w:style>
  <w:style w:type="table" w:styleId="GridTable7Colorful-Accent6">
    <w:name w:val="Grid Table 7 Colorful Accent 6"/>
    <w:basedOn w:val="TableNormal"/>
    <w:uiPriority w:val="52"/>
    <w:rsid w:val="006C47D8"/>
    <w:pPr>
      <w:spacing w:after="0"/>
    </w:pPr>
    <w:rPr>
      <w:color w:val="85A1C3" w:themeColor="accent6" w:themeShade="BF"/>
    </w:rPr>
    <w:tblPr>
      <w:tblStyleRowBandSize w:val="1"/>
      <w:tblStyleColBandSize w:val="1"/>
      <w:tblBorders>
        <w:top w:val="single" w:sz="4" w:space="0" w:color="E2E9F1" w:themeColor="accent6" w:themeTint="99"/>
        <w:left w:val="single" w:sz="4" w:space="0" w:color="E2E9F1" w:themeColor="accent6" w:themeTint="99"/>
        <w:bottom w:val="single" w:sz="4" w:space="0" w:color="E2E9F1" w:themeColor="accent6" w:themeTint="99"/>
        <w:right w:val="single" w:sz="4" w:space="0" w:color="E2E9F1" w:themeColor="accent6" w:themeTint="99"/>
        <w:insideH w:val="single" w:sz="4" w:space="0" w:color="E2E9F1" w:themeColor="accent6" w:themeTint="99"/>
        <w:insideV w:val="single" w:sz="4" w:space="0" w:color="E2E9F1"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5F7FA" w:themeFill="accent6" w:themeFillTint="33"/>
      </w:tcPr>
    </w:tblStylePr>
    <w:tblStylePr w:type="band1Horz">
      <w:tblPr/>
      <w:tcPr>
        <w:shd w:val="clear" w:color="auto" w:fill="F5F7FA" w:themeFill="accent6" w:themeFillTint="33"/>
      </w:tcPr>
    </w:tblStylePr>
    <w:tblStylePr w:type="neCell">
      <w:tblPr/>
      <w:tcPr>
        <w:tcBorders>
          <w:bottom w:val="single" w:sz="4" w:space="0" w:color="E2E9F1" w:themeColor="accent6" w:themeTint="99"/>
        </w:tcBorders>
      </w:tcPr>
    </w:tblStylePr>
    <w:tblStylePr w:type="nwCell">
      <w:tblPr/>
      <w:tcPr>
        <w:tcBorders>
          <w:bottom w:val="single" w:sz="4" w:space="0" w:color="E2E9F1" w:themeColor="accent6" w:themeTint="99"/>
        </w:tcBorders>
      </w:tcPr>
    </w:tblStylePr>
    <w:tblStylePr w:type="seCell">
      <w:tblPr/>
      <w:tcPr>
        <w:tcBorders>
          <w:top w:val="single" w:sz="4" w:space="0" w:color="E2E9F1" w:themeColor="accent6" w:themeTint="99"/>
        </w:tcBorders>
      </w:tcPr>
    </w:tblStylePr>
    <w:tblStylePr w:type="swCell">
      <w:tblPr/>
      <w:tcPr>
        <w:tcBorders>
          <w:top w:val="single" w:sz="4" w:space="0" w:color="E2E9F1" w:themeColor="accent6" w:themeTint="99"/>
        </w:tcBorders>
      </w:tcPr>
    </w:tblStylePr>
  </w:style>
  <w:style w:type="character" w:customStyle="1" w:styleId="Heading5Char">
    <w:name w:val="Heading 5 Char"/>
    <w:basedOn w:val="DefaultParagraphFont"/>
    <w:link w:val="Heading5"/>
    <w:uiPriority w:val="9"/>
    <w:semiHidden/>
    <w:rsid w:val="007E705E"/>
    <w:rPr>
      <w:rFonts w:asciiTheme="majorHAnsi" w:eastAsiaTheme="majorEastAsia" w:hAnsiTheme="majorHAnsi" w:cstheme="majorBidi"/>
      <w:color w:val="98A983" w:themeColor="accent1" w:themeShade="BF"/>
      <w:sz w:val="20"/>
    </w:rPr>
  </w:style>
  <w:style w:type="character" w:customStyle="1" w:styleId="Heading6Char">
    <w:name w:val="Heading 6 Char"/>
    <w:basedOn w:val="DefaultParagraphFont"/>
    <w:link w:val="Heading6"/>
    <w:uiPriority w:val="9"/>
    <w:semiHidden/>
    <w:rsid w:val="007E705E"/>
    <w:rPr>
      <w:rFonts w:asciiTheme="majorHAnsi" w:eastAsiaTheme="majorEastAsia" w:hAnsiTheme="majorHAnsi" w:cstheme="majorBidi"/>
      <w:color w:val="657651" w:themeColor="accent1" w:themeShade="7F"/>
      <w:sz w:val="20"/>
    </w:rPr>
  </w:style>
  <w:style w:type="character" w:customStyle="1" w:styleId="Heading7Char">
    <w:name w:val="Heading 7 Char"/>
    <w:basedOn w:val="DefaultParagraphFont"/>
    <w:link w:val="Heading7"/>
    <w:uiPriority w:val="9"/>
    <w:semiHidden/>
    <w:rsid w:val="007E705E"/>
    <w:rPr>
      <w:rFonts w:asciiTheme="majorHAnsi" w:eastAsiaTheme="majorEastAsia" w:hAnsiTheme="majorHAnsi" w:cstheme="majorBidi"/>
      <w:i/>
      <w:iCs/>
      <w:color w:val="657651" w:themeColor="accent1" w:themeShade="7F"/>
      <w:sz w:val="20"/>
    </w:rPr>
  </w:style>
  <w:style w:type="character" w:styleId="HTMLAcronym">
    <w:name w:val="HTML Acronym"/>
    <w:basedOn w:val="DefaultParagraphFont"/>
    <w:uiPriority w:val="99"/>
    <w:semiHidden/>
    <w:rsid w:val="006C47D8"/>
  </w:style>
  <w:style w:type="paragraph" w:styleId="HTMLAddress">
    <w:name w:val="HTML Address"/>
    <w:basedOn w:val="Normal"/>
    <w:link w:val="HTMLAddressChar"/>
    <w:uiPriority w:val="99"/>
    <w:semiHidden/>
    <w:rsid w:val="006C47D8"/>
    <w:rPr>
      <w:i/>
      <w:iCs/>
    </w:rPr>
  </w:style>
  <w:style w:type="character" w:customStyle="1" w:styleId="HTMLAddressChar">
    <w:name w:val="HTML Address Char"/>
    <w:basedOn w:val="DefaultParagraphFont"/>
    <w:link w:val="HTMLAddress"/>
    <w:uiPriority w:val="99"/>
    <w:semiHidden/>
    <w:rsid w:val="007E705E"/>
    <w:rPr>
      <w:i/>
      <w:iCs/>
      <w:sz w:val="20"/>
    </w:rPr>
  </w:style>
  <w:style w:type="character" w:styleId="HTMLCite">
    <w:name w:val="HTML Cite"/>
    <w:basedOn w:val="DefaultParagraphFont"/>
    <w:uiPriority w:val="99"/>
    <w:semiHidden/>
    <w:rsid w:val="006C47D8"/>
    <w:rPr>
      <w:i/>
      <w:iCs/>
    </w:rPr>
  </w:style>
  <w:style w:type="character" w:styleId="HTMLDefinition">
    <w:name w:val="HTML Definition"/>
    <w:basedOn w:val="DefaultParagraphFont"/>
    <w:uiPriority w:val="99"/>
    <w:semiHidden/>
    <w:rsid w:val="006C47D8"/>
    <w:rPr>
      <w:i/>
      <w:iCs/>
    </w:rPr>
  </w:style>
  <w:style w:type="character" w:styleId="HTMLSample">
    <w:name w:val="HTML Sample"/>
    <w:basedOn w:val="DefaultParagraphFont"/>
    <w:uiPriority w:val="99"/>
    <w:semiHidden/>
    <w:rsid w:val="006C47D8"/>
    <w:rPr>
      <w:rFonts w:ascii="Consolas" w:hAnsi="Consolas"/>
      <w:sz w:val="24"/>
      <w:szCs w:val="24"/>
    </w:rPr>
  </w:style>
  <w:style w:type="character" w:styleId="HTMLVariable">
    <w:name w:val="HTML Variable"/>
    <w:basedOn w:val="DefaultParagraphFont"/>
    <w:uiPriority w:val="99"/>
    <w:semiHidden/>
    <w:rsid w:val="006C47D8"/>
    <w:rPr>
      <w:i/>
      <w:iCs/>
    </w:rPr>
  </w:style>
  <w:style w:type="character" w:styleId="Hyperlink">
    <w:name w:val="Hyperlink"/>
    <w:basedOn w:val="DefaultParagraphFont"/>
    <w:uiPriority w:val="99"/>
    <w:semiHidden/>
    <w:rsid w:val="006C47D8"/>
    <w:rPr>
      <w:color w:val="8E58B6" w:themeColor="hyperlink"/>
      <w:u w:val="single"/>
    </w:rPr>
  </w:style>
  <w:style w:type="paragraph" w:styleId="Index1">
    <w:name w:val="index 1"/>
    <w:basedOn w:val="Normal"/>
    <w:next w:val="Normal"/>
    <w:autoRedefine/>
    <w:uiPriority w:val="99"/>
    <w:semiHidden/>
    <w:rsid w:val="006C47D8"/>
    <w:pPr>
      <w:ind w:left="220" w:hanging="220"/>
    </w:pPr>
  </w:style>
  <w:style w:type="paragraph" w:styleId="Index2">
    <w:name w:val="index 2"/>
    <w:basedOn w:val="Normal"/>
    <w:next w:val="Normal"/>
    <w:autoRedefine/>
    <w:uiPriority w:val="99"/>
    <w:semiHidden/>
    <w:rsid w:val="006C47D8"/>
    <w:pPr>
      <w:ind w:left="440" w:hanging="220"/>
    </w:pPr>
  </w:style>
  <w:style w:type="paragraph" w:styleId="Index3">
    <w:name w:val="index 3"/>
    <w:basedOn w:val="Normal"/>
    <w:next w:val="Normal"/>
    <w:autoRedefine/>
    <w:uiPriority w:val="99"/>
    <w:semiHidden/>
    <w:rsid w:val="006C47D8"/>
    <w:pPr>
      <w:ind w:left="660" w:hanging="220"/>
    </w:pPr>
  </w:style>
  <w:style w:type="paragraph" w:styleId="Index4">
    <w:name w:val="index 4"/>
    <w:basedOn w:val="Normal"/>
    <w:next w:val="Normal"/>
    <w:autoRedefine/>
    <w:uiPriority w:val="99"/>
    <w:semiHidden/>
    <w:rsid w:val="006C47D8"/>
    <w:pPr>
      <w:ind w:left="880" w:hanging="220"/>
    </w:pPr>
  </w:style>
  <w:style w:type="paragraph" w:styleId="Index5">
    <w:name w:val="index 5"/>
    <w:basedOn w:val="Normal"/>
    <w:next w:val="Normal"/>
    <w:autoRedefine/>
    <w:uiPriority w:val="99"/>
    <w:semiHidden/>
    <w:rsid w:val="006C47D8"/>
    <w:pPr>
      <w:ind w:left="1100" w:hanging="220"/>
    </w:pPr>
  </w:style>
  <w:style w:type="paragraph" w:styleId="Index6">
    <w:name w:val="index 6"/>
    <w:basedOn w:val="Normal"/>
    <w:next w:val="Normal"/>
    <w:autoRedefine/>
    <w:uiPriority w:val="99"/>
    <w:semiHidden/>
    <w:rsid w:val="006C47D8"/>
    <w:pPr>
      <w:ind w:left="1320" w:hanging="220"/>
    </w:pPr>
  </w:style>
  <w:style w:type="paragraph" w:styleId="Index7">
    <w:name w:val="index 7"/>
    <w:basedOn w:val="Normal"/>
    <w:next w:val="Normal"/>
    <w:autoRedefine/>
    <w:uiPriority w:val="99"/>
    <w:semiHidden/>
    <w:rsid w:val="006C47D8"/>
    <w:pPr>
      <w:ind w:left="1540" w:hanging="220"/>
    </w:pPr>
  </w:style>
  <w:style w:type="paragraph" w:styleId="Index8">
    <w:name w:val="index 8"/>
    <w:basedOn w:val="Normal"/>
    <w:next w:val="Normal"/>
    <w:autoRedefine/>
    <w:uiPriority w:val="99"/>
    <w:semiHidden/>
    <w:rsid w:val="006C47D8"/>
    <w:pPr>
      <w:ind w:left="1760" w:hanging="220"/>
    </w:pPr>
  </w:style>
  <w:style w:type="paragraph" w:styleId="Index9">
    <w:name w:val="index 9"/>
    <w:basedOn w:val="Normal"/>
    <w:next w:val="Normal"/>
    <w:autoRedefine/>
    <w:uiPriority w:val="99"/>
    <w:semiHidden/>
    <w:rsid w:val="006C47D8"/>
    <w:pPr>
      <w:ind w:left="1980" w:hanging="220"/>
    </w:pPr>
  </w:style>
  <w:style w:type="paragraph" w:styleId="IndexHeading">
    <w:name w:val="index heading"/>
    <w:basedOn w:val="Normal"/>
    <w:next w:val="Index1"/>
    <w:uiPriority w:val="99"/>
    <w:semiHidden/>
    <w:rsid w:val="006C47D8"/>
    <w:rPr>
      <w:rFonts w:asciiTheme="majorHAnsi" w:eastAsiaTheme="majorEastAsia" w:hAnsiTheme="majorHAnsi" w:cstheme="majorBidi"/>
      <w:b/>
      <w:bCs/>
    </w:rPr>
  </w:style>
  <w:style w:type="character" w:styleId="IntenseEmphasis">
    <w:name w:val="Intense Emphasis"/>
    <w:basedOn w:val="DefaultParagraphFont"/>
    <w:uiPriority w:val="21"/>
    <w:semiHidden/>
    <w:qFormat/>
    <w:rsid w:val="006C47D8"/>
    <w:rPr>
      <w:i/>
      <w:iCs/>
      <w:color w:val="CAD3BF" w:themeColor="accent1"/>
    </w:rPr>
  </w:style>
  <w:style w:type="table" w:styleId="LightGrid">
    <w:name w:val="Light Grid"/>
    <w:basedOn w:val="TableNormal"/>
    <w:uiPriority w:val="62"/>
    <w:semiHidden/>
    <w:unhideWhenUsed/>
    <w:rsid w:val="006C47D8"/>
    <w:pPr>
      <w:spacing w:after="0"/>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6C47D8"/>
    <w:pPr>
      <w:spacing w:after="0"/>
    </w:pPr>
    <w:tblPr>
      <w:tblStyleRowBandSize w:val="1"/>
      <w:tblStyleColBandSize w:val="1"/>
      <w:tblBorders>
        <w:top w:val="single" w:sz="8" w:space="0" w:color="CAD3BF" w:themeColor="accent1"/>
        <w:left w:val="single" w:sz="8" w:space="0" w:color="CAD3BF" w:themeColor="accent1"/>
        <w:bottom w:val="single" w:sz="8" w:space="0" w:color="CAD3BF" w:themeColor="accent1"/>
        <w:right w:val="single" w:sz="8" w:space="0" w:color="CAD3BF" w:themeColor="accent1"/>
        <w:insideH w:val="single" w:sz="8" w:space="0" w:color="CAD3BF" w:themeColor="accent1"/>
        <w:insideV w:val="single" w:sz="8" w:space="0" w:color="CAD3BF"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AD3BF" w:themeColor="accent1"/>
          <w:left w:val="single" w:sz="8" w:space="0" w:color="CAD3BF" w:themeColor="accent1"/>
          <w:bottom w:val="single" w:sz="18" w:space="0" w:color="CAD3BF" w:themeColor="accent1"/>
          <w:right w:val="single" w:sz="8" w:space="0" w:color="CAD3BF" w:themeColor="accent1"/>
          <w:insideH w:val="nil"/>
          <w:insideV w:val="single" w:sz="8" w:space="0" w:color="CAD3BF"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AD3BF" w:themeColor="accent1"/>
          <w:left w:val="single" w:sz="8" w:space="0" w:color="CAD3BF" w:themeColor="accent1"/>
          <w:bottom w:val="single" w:sz="8" w:space="0" w:color="CAD3BF" w:themeColor="accent1"/>
          <w:right w:val="single" w:sz="8" w:space="0" w:color="CAD3BF" w:themeColor="accent1"/>
          <w:insideH w:val="nil"/>
          <w:insideV w:val="single" w:sz="8" w:space="0" w:color="CAD3BF"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AD3BF" w:themeColor="accent1"/>
          <w:left w:val="single" w:sz="8" w:space="0" w:color="CAD3BF" w:themeColor="accent1"/>
          <w:bottom w:val="single" w:sz="8" w:space="0" w:color="CAD3BF" w:themeColor="accent1"/>
          <w:right w:val="single" w:sz="8" w:space="0" w:color="CAD3BF" w:themeColor="accent1"/>
        </w:tcBorders>
      </w:tcPr>
    </w:tblStylePr>
    <w:tblStylePr w:type="band1Vert">
      <w:tblPr/>
      <w:tcPr>
        <w:tcBorders>
          <w:top w:val="single" w:sz="8" w:space="0" w:color="CAD3BF" w:themeColor="accent1"/>
          <w:left w:val="single" w:sz="8" w:space="0" w:color="CAD3BF" w:themeColor="accent1"/>
          <w:bottom w:val="single" w:sz="8" w:space="0" w:color="CAD3BF" w:themeColor="accent1"/>
          <w:right w:val="single" w:sz="8" w:space="0" w:color="CAD3BF" w:themeColor="accent1"/>
        </w:tcBorders>
        <w:shd w:val="clear" w:color="auto" w:fill="F1F4EF" w:themeFill="accent1" w:themeFillTint="3F"/>
      </w:tcPr>
    </w:tblStylePr>
    <w:tblStylePr w:type="band1Horz">
      <w:tblPr/>
      <w:tcPr>
        <w:tcBorders>
          <w:top w:val="single" w:sz="8" w:space="0" w:color="CAD3BF" w:themeColor="accent1"/>
          <w:left w:val="single" w:sz="8" w:space="0" w:color="CAD3BF" w:themeColor="accent1"/>
          <w:bottom w:val="single" w:sz="8" w:space="0" w:color="CAD3BF" w:themeColor="accent1"/>
          <w:right w:val="single" w:sz="8" w:space="0" w:color="CAD3BF" w:themeColor="accent1"/>
          <w:insideV w:val="single" w:sz="8" w:space="0" w:color="CAD3BF" w:themeColor="accent1"/>
        </w:tcBorders>
        <w:shd w:val="clear" w:color="auto" w:fill="F1F4EF" w:themeFill="accent1" w:themeFillTint="3F"/>
      </w:tcPr>
    </w:tblStylePr>
    <w:tblStylePr w:type="band2Horz">
      <w:tblPr/>
      <w:tcPr>
        <w:tcBorders>
          <w:top w:val="single" w:sz="8" w:space="0" w:color="CAD3BF" w:themeColor="accent1"/>
          <w:left w:val="single" w:sz="8" w:space="0" w:color="CAD3BF" w:themeColor="accent1"/>
          <w:bottom w:val="single" w:sz="8" w:space="0" w:color="CAD3BF" w:themeColor="accent1"/>
          <w:right w:val="single" w:sz="8" w:space="0" w:color="CAD3BF" w:themeColor="accent1"/>
          <w:insideV w:val="single" w:sz="8" w:space="0" w:color="CAD3BF" w:themeColor="accent1"/>
        </w:tcBorders>
      </w:tcPr>
    </w:tblStylePr>
  </w:style>
  <w:style w:type="table" w:styleId="LightGrid-Accent2">
    <w:name w:val="Light Grid Accent 2"/>
    <w:basedOn w:val="TableNormal"/>
    <w:uiPriority w:val="62"/>
    <w:semiHidden/>
    <w:unhideWhenUsed/>
    <w:rsid w:val="006C47D8"/>
    <w:pPr>
      <w:spacing w:after="0"/>
    </w:pPr>
    <w:tblPr>
      <w:tblStyleRowBandSize w:val="1"/>
      <w:tblStyleColBandSize w:val="1"/>
      <w:tblBorders>
        <w:top w:val="single" w:sz="8" w:space="0" w:color="FBE3C5" w:themeColor="accent2"/>
        <w:left w:val="single" w:sz="8" w:space="0" w:color="FBE3C5" w:themeColor="accent2"/>
        <w:bottom w:val="single" w:sz="8" w:space="0" w:color="FBE3C5" w:themeColor="accent2"/>
        <w:right w:val="single" w:sz="8" w:space="0" w:color="FBE3C5" w:themeColor="accent2"/>
        <w:insideH w:val="single" w:sz="8" w:space="0" w:color="FBE3C5" w:themeColor="accent2"/>
        <w:insideV w:val="single" w:sz="8" w:space="0" w:color="FBE3C5"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BE3C5" w:themeColor="accent2"/>
          <w:left w:val="single" w:sz="8" w:space="0" w:color="FBE3C5" w:themeColor="accent2"/>
          <w:bottom w:val="single" w:sz="18" w:space="0" w:color="FBE3C5" w:themeColor="accent2"/>
          <w:right w:val="single" w:sz="8" w:space="0" w:color="FBE3C5" w:themeColor="accent2"/>
          <w:insideH w:val="nil"/>
          <w:insideV w:val="single" w:sz="8" w:space="0" w:color="FBE3C5"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BE3C5" w:themeColor="accent2"/>
          <w:left w:val="single" w:sz="8" w:space="0" w:color="FBE3C5" w:themeColor="accent2"/>
          <w:bottom w:val="single" w:sz="8" w:space="0" w:color="FBE3C5" w:themeColor="accent2"/>
          <w:right w:val="single" w:sz="8" w:space="0" w:color="FBE3C5" w:themeColor="accent2"/>
          <w:insideH w:val="nil"/>
          <w:insideV w:val="single" w:sz="8" w:space="0" w:color="FBE3C5"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BE3C5" w:themeColor="accent2"/>
          <w:left w:val="single" w:sz="8" w:space="0" w:color="FBE3C5" w:themeColor="accent2"/>
          <w:bottom w:val="single" w:sz="8" w:space="0" w:color="FBE3C5" w:themeColor="accent2"/>
          <w:right w:val="single" w:sz="8" w:space="0" w:color="FBE3C5" w:themeColor="accent2"/>
        </w:tcBorders>
      </w:tcPr>
    </w:tblStylePr>
    <w:tblStylePr w:type="band1Vert">
      <w:tblPr/>
      <w:tcPr>
        <w:tcBorders>
          <w:top w:val="single" w:sz="8" w:space="0" w:color="FBE3C5" w:themeColor="accent2"/>
          <w:left w:val="single" w:sz="8" w:space="0" w:color="FBE3C5" w:themeColor="accent2"/>
          <w:bottom w:val="single" w:sz="8" w:space="0" w:color="FBE3C5" w:themeColor="accent2"/>
          <w:right w:val="single" w:sz="8" w:space="0" w:color="FBE3C5" w:themeColor="accent2"/>
        </w:tcBorders>
        <w:shd w:val="clear" w:color="auto" w:fill="FEF8F0" w:themeFill="accent2" w:themeFillTint="3F"/>
      </w:tcPr>
    </w:tblStylePr>
    <w:tblStylePr w:type="band1Horz">
      <w:tblPr/>
      <w:tcPr>
        <w:tcBorders>
          <w:top w:val="single" w:sz="8" w:space="0" w:color="FBE3C5" w:themeColor="accent2"/>
          <w:left w:val="single" w:sz="8" w:space="0" w:color="FBE3C5" w:themeColor="accent2"/>
          <w:bottom w:val="single" w:sz="8" w:space="0" w:color="FBE3C5" w:themeColor="accent2"/>
          <w:right w:val="single" w:sz="8" w:space="0" w:color="FBE3C5" w:themeColor="accent2"/>
          <w:insideV w:val="single" w:sz="8" w:space="0" w:color="FBE3C5" w:themeColor="accent2"/>
        </w:tcBorders>
        <w:shd w:val="clear" w:color="auto" w:fill="FEF8F0" w:themeFill="accent2" w:themeFillTint="3F"/>
      </w:tcPr>
    </w:tblStylePr>
    <w:tblStylePr w:type="band2Horz">
      <w:tblPr/>
      <w:tcPr>
        <w:tcBorders>
          <w:top w:val="single" w:sz="8" w:space="0" w:color="FBE3C5" w:themeColor="accent2"/>
          <w:left w:val="single" w:sz="8" w:space="0" w:color="FBE3C5" w:themeColor="accent2"/>
          <w:bottom w:val="single" w:sz="8" w:space="0" w:color="FBE3C5" w:themeColor="accent2"/>
          <w:right w:val="single" w:sz="8" w:space="0" w:color="FBE3C5" w:themeColor="accent2"/>
          <w:insideV w:val="single" w:sz="8" w:space="0" w:color="FBE3C5" w:themeColor="accent2"/>
        </w:tcBorders>
      </w:tcPr>
    </w:tblStylePr>
  </w:style>
  <w:style w:type="table" w:styleId="LightGrid-Accent3">
    <w:name w:val="Light Grid Accent 3"/>
    <w:basedOn w:val="TableNormal"/>
    <w:uiPriority w:val="62"/>
    <w:semiHidden/>
    <w:unhideWhenUsed/>
    <w:rsid w:val="006C47D8"/>
    <w:pPr>
      <w:spacing w:after="0"/>
    </w:pPr>
    <w:tblPr>
      <w:tblStyleRowBandSize w:val="1"/>
      <w:tblStyleColBandSize w:val="1"/>
      <w:tblBorders>
        <w:top w:val="single" w:sz="8" w:space="0" w:color="F9EDC7" w:themeColor="accent3"/>
        <w:left w:val="single" w:sz="8" w:space="0" w:color="F9EDC7" w:themeColor="accent3"/>
        <w:bottom w:val="single" w:sz="8" w:space="0" w:color="F9EDC7" w:themeColor="accent3"/>
        <w:right w:val="single" w:sz="8" w:space="0" w:color="F9EDC7" w:themeColor="accent3"/>
        <w:insideH w:val="single" w:sz="8" w:space="0" w:color="F9EDC7" w:themeColor="accent3"/>
        <w:insideV w:val="single" w:sz="8" w:space="0" w:color="F9EDC7"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9EDC7" w:themeColor="accent3"/>
          <w:left w:val="single" w:sz="8" w:space="0" w:color="F9EDC7" w:themeColor="accent3"/>
          <w:bottom w:val="single" w:sz="18" w:space="0" w:color="F9EDC7" w:themeColor="accent3"/>
          <w:right w:val="single" w:sz="8" w:space="0" w:color="F9EDC7" w:themeColor="accent3"/>
          <w:insideH w:val="nil"/>
          <w:insideV w:val="single" w:sz="8" w:space="0" w:color="F9EDC7"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9EDC7" w:themeColor="accent3"/>
          <w:left w:val="single" w:sz="8" w:space="0" w:color="F9EDC7" w:themeColor="accent3"/>
          <w:bottom w:val="single" w:sz="8" w:space="0" w:color="F9EDC7" w:themeColor="accent3"/>
          <w:right w:val="single" w:sz="8" w:space="0" w:color="F9EDC7" w:themeColor="accent3"/>
          <w:insideH w:val="nil"/>
          <w:insideV w:val="single" w:sz="8" w:space="0" w:color="F9EDC7"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9EDC7" w:themeColor="accent3"/>
          <w:left w:val="single" w:sz="8" w:space="0" w:color="F9EDC7" w:themeColor="accent3"/>
          <w:bottom w:val="single" w:sz="8" w:space="0" w:color="F9EDC7" w:themeColor="accent3"/>
          <w:right w:val="single" w:sz="8" w:space="0" w:color="F9EDC7" w:themeColor="accent3"/>
        </w:tcBorders>
      </w:tcPr>
    </w:tblStylePr>
    <w:tblStylePr w:type="band1Vert">
      <w:tblPr/>
      <w:tcPr>
        <w:tcBorders>
          <w:top w:val="single" w:sz="8" w:space="0" w:color="F9EDC7" w:themeColor="accent3"/>
          <w:left w:val="single" w:sz="8" w:space="0" w:color="F9EDC7" w:themeColor="accent3"/>
          <w:bottom w:val="single" w:sz="8" w:space="0" w:color="F9EDC7" w:themeColor="accent3"/>
          <w:right w:val="single" w:sz="8" w:space="0" w:color="F9EDC7" w:themeColor="accent3"/>
        </w:tcBorders>
        <w:shd w:val="clear" w:color="auto" w:fill="FDFAF1" w:themeFill="accent3" w:themeFillTint="3F"/>
      </w:tcPr>
    </w:tblStylePr>
    <w:tblStylePr w:type="band1Horz">
      <w:tblPr/>
      <w:tcPr>
        <w:tcBorders>
          <w:top w:val="single" w:sz="8" w:space="0" w:color="F9EDC7" w:themeColor="accent3"/>
          <w:left w:val="single" w:sz="8" w:space="0" w:color="F9EDC7" w:themeColor="accent3"/>
          <w:bottom w:val="single" w:sz="8" w:space="0" w:color="F9EDC7" w:themeColor="accent3"/>
          <w:right w:val="single" w:sz="8" w:space="0" w:color="F9EDC7" w:themeColor="accent3"/>
          <w:insideV w:val="single" w:sz="8" w:space="0" w:color="F9EDC7" w:themeColor="accent3"/>
        </w:tcBorders>
        <w:shd w:val="clear" w:color="auto" w:fill="FDFAF1" w:themeFill="accent3" w:themeFillTint="3F"/>
      </w:tcPr>
    </w:tblStylePr>
    <w:tblStylePr w:type="band2Horz">
      <w:tblPr/>
      <w:tcPr>
        <w:tcBorders>
          <w:top w:val="single" w:sz="8" w:space="0" w:color="F9EDC7" w:themeColor="accent3"/>
          <w:left w:val="single" w:sz="8" w:space="0" w:color="F9EDC7" w:themeColor="accent3"/>
          <w:bottom w:val="single" w:sz="8" w:space="0" w:color="F9EDC7" w:themeColor="accent3"/>
          <w:right w:val="single" w:sz="8" w:space="0" w:color="F9EDC7" w:themeColor="accent3"/>
          <w:insideV w:val="single" w:sz="8" w:space="0" w:color="F9EDC7" w:themeColor="accent3"/>
        </w:tcBorders>
      </w:tcPr>
    </w:tblStylePr>
  </w:style>
  <w:style w:type="table" w:styleId="LightGrid-Accent4">
    <w:name w:val="Light Grid Accent 4"/>
    <w:basedOn w:val="TableNormal"/>
    <w:uiPriority w:val="62"/>
    <w:semiHidden/>
    <w:unhideWhenUsed/>
    <w:rsid w:val="006C47D8"/>
    <w:pPr>
      <w:spacing w:after="0"/>
    </w:pPr>
    <w:tblPr>
      <w:tblStyleRowBandSize w:val="1"/>
      <w:tblStyleColBandSize w:val="1"/>
      <w:tblBorders>
        <w:top w:val="single" w:sz="8" w:space="0" w:color="F6EAEE" w:themeColor="accent4"/>
        <w:left w:val="single" w:sz="8" w:space="0" w:color="F6EAEE" w:themeColor="accent4"/>
        <w:bottom w:val="single" w:sz="8" w:space="0" w:color="F6EAEE" w:themeColor="accent4"/>
        <w:right w:val="single" w:sz="8" w:space="0" w:color="F6EAEE" w:themeColor="accent4"/>
        <w:insideH w:val="single" w:sz="8" w:space="0" w:color="F6EAEE" w:themeColor="accent4"/>
        <w:insideV w:val="single" w:sz="8" w:space="0" w:color="F6EAEE"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6EAEE" w:themeColor="accent4"/>
          <w:left w:val="single" w:sz="8" w:space="0" w:color="F6EAEE" w:themeColor="accent4"/>
          <w:bottom w:val="single" w:sz="18" w:space="0" w:color="F6EAEE" w:themeColor="accent4"/>
          <w:right w:val="single" w:sz="8" w:space="0" w:color="F6EAEE" w:themeColor="accent4"/>
          <w:insideH w:val="nil"/>
          <w:insideV w:val="single" w:sz="8" w:space="0" w:color="F6EAEE"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6EAEE" w:themeColor="accent4"/>
          <w:left w:val="single" w:sz="8" w:space="0" w:color="F6EAEE" w:themeColor="accent4"/>
          <w:bottom w:val="single" w:sz="8" w:space="0" w:color="F6EAEE" w:themeColor="accent4"/>
          <w:right w:val="single" w:sz="8" w:space="0" w:color="F6EAEE" w:themeColor="accent4"/>
          <w:insideH w:val="nil"/>
          <w:insideV w:val="single" w:sz="8" w:space="0" w:color="F6EAEE"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6EAEE" w:themeColor="accent4"/>
          <w:left w:val="single" w:sz="8" w:space="0" w:color="F6EAEE" w:themeColor="accent4"/>
          <w:bottom w:val="single" w:sz="8" w:space="0" w:color="F6EAEE" w:themeColor="accent4"/>
          <w:right w:val="single" w:sz="8" w:space="0" w:color="F6EAEE" w:themeColor="accent4"/>
        </w:tcBorders>
      </w:tcPr>
    </w:tblStylePr>
    <w:tblStylePr w:type="band1Vert">
      <w:tblPr/>
      <w:tcPr>
        <w:tcBorders>
          <w:top w:val="single" w:sz="8" w:space="0" w:color="F6EAEE" w:themeColor="accent4"/>
          <w:left w:val="single" w:sz="8" w:space="0" w:color="F6EAEE" w:themeColor="accent4"/>
          <w:bottom w:val="single" w:sz="8" w:space="0" w:color="F6EAEE" w:themeColor="accent4"/>
          <w:right w:val="single" w:sz="8" w:space="0" w:color="F6EAEE" w:themeColor="accent4"/>
        </w:tcBorders>
        <w:shd w:val="clear" w:color="auto" w:fill="FCF9FA" w:themeFill="accent4" w:themeFillTint="3F"/>
      </w:tcPr>
    </w:tblStylePr>
    <w:tblStylePr w:type="band1Horz">
      <w:tblPr/>
      <w:tcPr>
        <w:tcBorders>
          <w:top w:val="single" w:sz="8" w:space="0" w:color="F6EAEE" w:themeColor="accent4"/>
          <w:left w:val="single" w:sz="8" w:space="0" w:color="F6EAEE" w:themeColor="accent4"/>
          <w:bottom w:val="single" w:sz="8" w:space="0" w:color="F6EAEE" w:themeColor="accent4"/>
          <w:right w:val="single" w:sz="8" w:space="0" w:color="F6EAEE" w:themeColor="accent4"/>
          <w:insideV w:val="single" w:sz="8" w:space="0" w:color="F6EAEE" w:themeColor="accent4"/>
        </w:tcBorders>
        <w:shd w:val="clear" w:color="auto" w:fill="FCF9FA" w:themeFill="accent4" w:themeFillTint="3F"/>
      </w:tcPr>
    </w:tblStylePr>
    <w:tblStylePr w:type="band2Horz">
      <w:tblPr/>
      <w:tcPr>
        <w:tcBorders>
          <w:top w:val="single" w:sz="8" w:space="0" w:color="F6EAEE" w:themeColor="accent4"/>
          <w:left w:val="single" w:sz="8" w:space="0" w:color="F6EAEE" w:themeColor="accent4"/>
          <w:bottom w:val="single" w:sz="8" w:space="0" w:color="F6EAEE" w:themeColor="accent4"/>
          <w:right w:val="single" w:sz="8" w:space="0" w:color="F6EAEE" w:themeColor="accent4"/>
          <w:insideV w:val="single" w:sz="8" w:space="0" w:color="F6EAEE" w:themeColor="accent4"/>
        </w:tcBorders>
      </w:tcPr>
    </w:tblStylePr>
  </w:style>
  <w:style w:type="table" w:styleId="LightGrid-Accent5">
    <w:name w:val="Light Grid Accent 5"/>
    <w:basedOn w:val="TableNormal"/>
    <w:uiPriority w:val="62"/>
    <w:semiHidden/>
    <w:unhideWhenUsed/>
    <w:rsid w:val="006C47D8"/>
    <w:pPr>
      <w:spacing w:after="0"/>
    </w:pPr>
    <w:tblPr>
      <w:tblStyleRowBandSize w:val="1"/>
      <w:tblStyleColBandSize w:val="1"/>
      <w:tblBorders>
        <w:top w:val="single" w:sz="8" w:space="0" w:color="EFEBF5" w:themeColor="accent5"/>
        <w:left w:val="single" w:sz="8" w:space="0" w:color="EFEBF5" w:themeColor="accent5"/>
        <w:bottom w:val="single" w:sz="8" w:space="0" w:color="EFEBF5" w:themeColor="accent5"/>
        <w:right w:val="single" w:sz="8" w:space="0" w:color="EFEBF5" w:themeColor="accent5"/>
        <w:insideH w:val="single" w:sz="8" w:space="0" w:color="EFEBF5" w:themeColor="accent5"/>
        <w:insideV w:val="single" w:sz="8" w:space="0" w:color="EFEBF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FEBF5" w:themeColor="accent5"/>
          <w:left w:val="single" w:sz="8" w:space="0" w:color="EFEBF5" w:themeColor="accent5"/>
          <w:bottom w:val="single" w:sz="18" w:space="0" w:color="EFEBF5" w:themeColor="accent5"/>
          <w:right w:val="single" w:sz="8" w:space="0" w:color="EFEBF5" w:themeColor="accent5"/>
          <w:insideH w:val="nil"/>
          <w:insideV w:val="single" w:sz="8" w:space="0" w:color="EFEBF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FEBF5" w:themeColor="accent5"/>
          <w:left w:val="single" w:sz="8" w:space="0" w:color="EFEBF5" w:themeColor="accent5"/>
          <w:bottom w:val="single" w:sz="8" w:space="0" w:color="EFEBF5" w:themeColor="accent5"/>
          <w:right w:val="single" w:sz="8" w:space="0" w:color="EFEBF5" w:themeColor="accent5"/>
          <w:insideH w:val="nil"/>
          <w:insideV w:val="single" w:sz="8" w:space="0" w:color="EFEBF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FEBF5" w:themeColor="accent5"/>
          <w:left w:val="single" w:sz="8" w:space="0" w:color="EFEBF5" w:themeColor="accent5"/>
          <w:bottom w:val="single" w:sz="8" w:space="0" w:color="EFEBF5" w:themeColor="accent5"/>
          <w:right w:val="single" w:sz="8" w:space="0" w:color="EFEBF5" w:themeColor="accent5"/>
        </w:tcBorders>
      </w:tcPr>
    </w:tblStylePr>
    <w:tblStylePr w:type="band1Vert">
      <w:tblPr/>
      <w:tcPr>
        <w:tcBorders>
          <w:top w:val="single" w:sz="8" w:space="0" w:color="EFEBF5" w:themeColor="accent5"/>
          <w:left w:val="single" w:sz="8" w:space="0" w:color="EFEBF5" w:themeColor="accent5"/>
          <w:bottom w:val="single" w:sz="8" w:space="0" w:color="EFEBF5" w:themeColor="accent5"/>
          <w:right w:val="single" w:sz="8" w:space="0" w:color="EFEBF5" w:themeColor="accent5"/>
        </w:tcBorders>
        <w:shd w:val="clear" w:color="auto" w:fill="FAF9FC" w:themeFill="accent5" w:themeFillTint="3F"/>
      </w:tcPr>
    </w:tblStylePr>
    <w:tblStylePr w:type="band1Horz">
      <w:tblPr/>
      <w:tcPr>
        <w:tcBorders>
          <w:top w:val="single" w:sz="8" w:space="0" w:color="EFEBF5" w:themeColor="accent5"/>
          <w:left w:val="single" w:sz="8" w:space="0" w:color="EFEBF5" w:themeColor="accent5"/>
          <w:bottom w:val="single" w:sz="8" w:space="0" w:color="EFEBF5" w:themeColor="accent5"/>
          <w:right w:val="single" w:sz="8" w:space="0" w:color="EFEBF5" w:themeColor="accent5"/>
          <w:insideV w:val="single" w:sz="8" w:space="0" w:color="EFEBF5" w:themeColor="accent5"/>
        </w:tcBorders>
        <w:shd w:val="clear" w:color="auto" w:fill="FAF9FC" w:themeFill="accent5" w:themeFillTint="3F"/>
      </w:tcPr>
    </w:tblStylePr>
    <w:tblStylePr w:type="band2Horz">
      <w:tblPr/>
      <w:tcPr>
        <w:tcBorders>
          <w:top w:val="single" w:sz="8" w:space="0" w:color="EFEBF5" w:themeColor="accent5"/>
          <w:left w:val="single" w:sz="8" w:space="0" w:color="EFEBF5" w:themeColor="accent5"/>
          <w:bottom w:val="single" w:sz="8" w:space="0" w:color="EFEBF5" w:themeColor="accent5"/>
          <w:right w:val="single" w:sz="8" w:space="0" w:color="EFEBF5" w:themeColor="accent5"/>
          <w:insideV w:val="single" w:sz="8" w:space="0" w:color="EFEBF5" w:themeColor="accent5"/>
        </w:tcBorders>
      </w:tcPr>
    </w:tblStylePr>
  </w:style>
  <w:style w:type="table" w:styleId="LightGrid-Accent6">
    <w:name w:val="Light Grid Accent 6"/>
    <w:basedOn w:val="TableNormal"/>
    <w:uiPriority w:val="62"/>
    <w:semiHidden/>
    <w:unhideWhenUsed/>
    <w:rsid w:val="006C47D8"/>
    <w:pPr>
      <w:spacing w:after="0"/>
    </w:pPr>
    <w:tblPr>
      <w:tblStyleRowBandSize w:val="1"/>
      <w:tblStyleColBandSize w:val="1"/>
      <w:tblBorders>
        <w:top w:val="single" w:sz="8" w:space="0" w:color="D0DBE8" w:themeColor="accent6"/>
        <w:left w:val="single" w:sz="8" w:space="0" w:color="D0DBE8" w:themeColor="accent6"/>
        <w:bottom w:val="single" w:sz="8" w:space="0" w:color="D0DBE8" w:themeColor="accent6"/>
        <w:right w:val="single" w:sz="8" w:space="0" w:color="D0DBE8" w:themeColor="accent6"/>
        <w:insideH w:val="single" w:sz="8" w:space="0" w:color="D0DBE8" w:themeColor="accent6"/>
        <w:insideV w:val="single" w:sz="8" w:space="0" w:color="D0DBE8"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0DBE8" w:themeColor="accent6"/>
          <w:left w:val="single" w:sz="8" w:space="0" w:color="D0DBE8" w:themeColor="accent6"/>
          <w:bottom w:val="single" w:sz="18" w:space="0" w:color="D0DBE8" w:themeColor="accent6"/>
          <w:right w:val="single" w:sz="8" w:space="0" w:color="D0DBE8" w:themeColor="accent6"/>
          <w:insideH w:val="nil"/>
          <w:insideV w:val="single" w:sz="8" w:space="0" w:color="D0DBE8"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0DBE8" w:themeColor="accent6"/>
          <w:left w:val="single" w:sz="8" w:space="0" w:color="D0DBE8" w:themeColor="accent6"/>
          <w:bottom w:val="single" w:sz="8" w:space="0" w:color="D0DBE8" w:themeColor="accent6"/>
          <w:right w:val="single" w:sz="8" w:space="0" w:color="D0DBE8" w:themeColor="accent6"/>
          <w:insideH w:val="nil"/>
          <w:insideV w:val="single" w:sz="8" w:space="0" w:color="D0DBE8"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0DBE8" w:themeColor="accent6"/>
          <w:left w:val="single" w:sz="8" w:space="0" w:color="D0DBE8" w:themeColor="accent6"/>
          <w:bottom w:val="single" w:sz="8" w:space="0" w:color="D0DBE8" w:themeColor="accent6"/>
          <w:right w:val="single" w:sz="8" w:space="0" w:color="D0DBE8" w:themeColor="accent6"/>
        </w:tcBorders>
      </w:tcPr>
    </w:tblStylePr>
    <w:tblStylePr w:type="band1Vert">
      <w:tblPr/>
      <w:tcPr>
        <w:tcBorders>
          <w:top w:val="single" w:sz="8" w:space="0" w:color="D0DBE8" w:themeColor="accent6"/>
          <w:left w:val="single" w:sz="8" w:space="0" w:color="D0DBE8" w:themeColor="accent6"/>
          <w:bottom w:val="single" w:sz="8" w:space="0" w:color="D0DBE8" w:themeColor="accent6"/>
          <w:right w:val="single" w:sz="8" w:space="0" w:color="D0DBE8" w:themeColor="accent6"/>
        </w:tcBorders>
        <w:shd w:val="clear" w:color="auto" w:fill="F3F6F9" w:themeFill="accent6" w:themeFillTint="3F"/>
      </w:tcPr>
    </w:tblStylePr>
    <w:tblStylePr w:type="band1Horz">
      <w:tblPr/>
      <w:tcPr>
        <w:tcBorders>
          <w:top w:val="single" w:sz="8" w:space="0" w:color="D0DBE8" w:themeColor="accent6"/>
          <w:left w:val="single" w:sz="8" w:space="0" w:color="D0DBE8" w:themeColor="accent6"/>
          <w:bottom w:val="single" w:sz="8" w:space="0" w:color="D0DBE8" w:themeColor="accent6"/>
          <w:right w:val="single" w:sz="8" w:space="0" w:color="D0DBE8" w:themeColor="accent6"/>
          <w:insideV w:val="single" w:sz="8" w:space="0" w:color="D0DBE8" w:themeColor="accent6"/>
        </w:tcBorders>
        <w:shd w:val="clear" w:color="auto" w:fill="F3F6F9" w:themeFill="accent6" w:themeFillTint="3F"/>
      </w:tcPr>
    </w:tblStylePr>
    <w:tblStylePr w:type="band2Horz">
      <w:tblPr/>
      <w:tcPr>
        <w:tcBorders>
          <w:top w:val="single" w:sz="8" w:space="0" w:color="D0DBE8" w:themeColor="accent6"/>
          <w:left w:val="single" w:sz="8" w:space="0" w:color="D0DBE8" w:themeColor="accent6"/>
          <w:bottom w:val="single" w:sz="8" w:space="0" w:color="D0DBE8" w:themeColor="accent6"/>
          <w:right w:val="single" w:sz="8" w:space="0" w:color="D0DBE8" w:themeColor="accent6"/>
          <w:insideV w:val="single" w:sz="8" w:space="0" w:color="D0DBE8" w:themeColor="accent6"/>
        </w:tcBorders>
      </w:tcPr>
    </w:tblStylePr>
  </w:style>
  <w:style w:type="table" w:styleId="LightList">
    <w:name w:val="Light List"/>
    <w:basedOn w:val="TableNormal"/>
    <w:uiPriority w:val="61"/>
    <w:semiHidden/>
    <w:unhideWhenUsed/>
    <w:rsid w:val="006C47D8"/>
    <w:pPr>
      <w:spacing w:after="0"/>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6C47D8"/>
    <w:pPr>
      <w:spacing w:after="0"/>
    </w:pPr>
    <w:tblPr>
      <w:tblStyleRowBandSize w:val="1"/>
      <w:tblStyleColBandSize w:val="1"/>
      <w:tblBorders>
        <w:top w:val="single" w:sz="8" w:space="0" w:color="CAD3BF" w:themeColor="accent1"/>
        <w:left w:val="single" w:sz="8" w:space="0" w:color="CAD3BF" w:themeColor="accent1"/>
        <w:bottom w:val="single" w:sz="8" w:space="0" w:color="CAD3BF" w:themeColor="accent1"/>
        <w:right w:val="single" w:sz="8" w:space="0" w:color="CAD3BF" w:themeColor="accent1"/>
      </w:tblBorders>
    </w:tblPr>
    <w:tblStylePr w:type="firstRow">
      <w:pPr>
        <w:spacing w:before="0" w:after="0" w:line="240" w:lineRule="auto"/>
      </w:pPr>
      <w:rPr>
        <w:b/>
        <w:bCs/>
        <w:color w:val="FFFFFF" w:themeColor="background1"/>
      </w:rPr>
      <w:tblPr/>
      <w:tcPr>
        <w:shd w:val="clear" w:color="auto" w:fill="CAD3BF" w:themeFill="accent1"/>
      </w:tcPr>
    </w:tblStylePr>
    <w:tblStylePr w:type="lastRow">
      <w:pPr>
        <w:spacing w:before="0" w:after="0" w:line="240" w:lineRule="auto"/>
      </w:pPr>
      <w:rPr>
        <w:b/>
        <w:bCs/>
      </w:rPr>
      <w:tblPr/>
      <w:tcPr>
        <w:tcBorders>
          <w:top w:val="double" w:sz="6" w:space="0" w:color="CAD3BF" w:themeColor="accent1"/>
          <w:left w:val="single" w:sz="8" w:space="0" w:color="CAD3BF" w:themeColor="accent1"/>
          <w:bottom w:val="single" w:sz="8" w:space="0" w:color="CAD3BF" w:themeColor="accent1"/>
          <w:right w:val="single" w:sz="8" w:space="0" w:color="CAD3BF" w:themeColor="accent1"/>
        </w:tcBorders>
      </w:tcPr>
    </w:tblStylePr>
    <w:tblStylePr w:type="firstCol">
      <w:rPr>
        <w:b/>
        <w:bCs/>
      </w:rPr>
    </w:tblStylePr>
    <w:tblStylePr w:type="lastCol">
      <w:rPr>
        <w:b/>
        <w:bCs/>
      </w:rPr>
    </w:tblStylePr>
    <w:tblStylePr w:type="band1Vert">
      <w:tblPr/>
      <w:tcPr>
        <w:tcBorders>
          <w:top w:val="single" w:sz="8" w:space="0" w:color="CAD3BF" w:themeColor="accent1"/>
          <w:left w:val="single" w:sz="8" w:space="0" w:color="CAD3BF" w:themeColor="accent1"/>
          <w:bottom w:val="single" w:sz="8" w:space="0" w:color="CAD3BF" w:themeColor="accent1"/>
          <w:right w:val="single" w:sz="8" w:space="0" w:color="CAD3BF" w:themeColor="accent1"/>
        </w:tcBorders>
      </w:tcPr>
    </w:tblStylePr>
    <w:tblStylePr w:type="band1Horz">
      <w:tblPr/>
      <w:tcPr>
        <w:tcBorders>
          <w:top w:val="single" w:sz="8" w:space="0" w:color="CAD3BF" w:themeColor="accent1"/>
          <w:left w:val="single" w:sz="8" w:space="0" w:color="CAD3BF" w:themeColor="accent1"/>
          <w:bottom w:val="single" w:sz="8" w:space="0" w:color="CAD3BF" w:themeColor="accent1"/>
          <w:right w:val="single" w:sz="8" w:space="0" w:color="CAD3BF" w:themeColor="accent1"/>
        </w:tcBorders>
      </w:tcPr>
    </w:tblStylePr>
  </w:style>
  <w:style w:type="table" w:styleId="LightList-Accent2">
    <w:name w:val="Light List Accent 2"/>
    <w:basedOn w:val="TableNormal"/>
    <w:uiPriority w:val="61"/>
    <w:semiHidden/>
    <w:unhideWhenUsed/>
    <w:rsid w:val="006C47D8"/>
    <w:pPr>
      <w:spacing w:after="0"/>
    </w:pPr>
    <w:tblPr>
      <w:tblStyleRowBandSize w:val="1"/>
      <w:tblStyleColBandSize w:val="1"/>
      <w:tblBorders>
        <w:top w:val="single" w:sz="8" w:space="0" w:color="FBE3C5" w:themeColor="accent2"/>
        <w:left w:val="single" w:sz="8" w:space="0" w:color="FBE3C5" w:themeColor="accent2"/>
        <w:bottom w:val="single" w:sz="8" w:space="0" w:color="FBE3C5" w:themeColor="accent2"/>
        <w:right w:val="single" w:sz="8" w:space="0" w:color="FBE3C5" w:themeColor="accent2"/>
      </w:tblBorders>
    </w:tblPr>
    <w:tblStylePr w:type="firstRow">
      <w:pPr>
        <w:spacing w:before="0" w:after="0" w:line="240" w:lineRule="auto"/>
      </w:pPr>
      <w:rPr>
        <w:b/>
        <w:bCs/>
        <w:color w:val="FFFFFF" w:themeColor="background1"/>
      </w:rPr>
      <w:tblPr/>
      <w:tcPr>
        <w:shd w:val="clear" w:color="auto" w:fill="FBE3C5" w:themeFill="accent2"/>
      </w:tcPr>
    </w:tblStylePr>
    <w:tblStylePr w:type="lastRow">
      <w:pPr>
        <w:spacing w:before="0" w:after="0" w:line="240" w:lineRule="auto"/>
      </w:pPr>
      <w:rPr>
        <w:b/>
        <w:bCs/>
      </w:rPr>
      <w:tblPr/>
      <w:tcPr>
        <w:tcBorders>
          <w:top w:val="double" w:sz="6" w:space="0" w:color="FBE3C5" w:themeColor="accent2"/>
          <w:left w:val="single" w:sz="8" w:space="0" w:color="FBE3C5" w:themeColor="accent2"/>
          <w:bottom w:val="single" w:sz="8" w:space="0" w:color="FBE3C5" w:themeColor="accent2"/>
          <w:right w:val="single" w:sz="8" w:space="0" w:color="FBE3C5" w:themeColor="accent2"/>
        </w:tcBorders>
      </w:tcPr>
    </w:tblStylePr>
    <w:tblStylePr w:type="firstCol">
      <w:rPr>
        <w:b/>
        <w:bCs/>
      </w:rPr>
    </w:tblStylePr>
    <w:tblStylePr w:type="lastCol">
      <w:rPr>
        <w:b/>
        <w:bCs/>
      </w:rPr>
    </w:tblStylePr>
    <w:tblStylePr w:type="band1Vert">
      <w:tblPr/>
      <w:tcPr>
        <w:tcBorders>
          <w:top w:val="single" w:sz="8" w:space="0" w:color="FBE3C5" w:themeColor="accent2"/>
          <w:left w:val="single" w:sz="8" w:space="0" w:color="FBE3C5" w:themeColor="accent2"/>
          <w:bottom w:val="single" w:sz="8" w:space="0" w:color="FBE3C5" w:themeColor="accent2"/>
          <w:right w:val="single" w:sz="8" w:space="0" w:color="FBE3C5" w:themeColor="accent2"/>
        </w:tcBorders>
      </w:tcPr>
    </w:tblStylePr>
    <w:tblStylePr w:type="band1Horz">
      <w:tblPr/>
      <w:tcPr>
        <w:tcBorders>
          <w:top w:val="single" w:sz="8" w:space="0" w:color="FBE3C5" w:themeColor="accent2"/>
          <w:left w:val="single" w:sz="8" w:space="0" w:color="FBE3C5" w:themeColor="accent2"/>
          <w:bottom w:val="single" w:sz="8" w:space="0" w:color="FBE3C5" w:themeColor="accent2"/>
          <w:right w:val="single" w:sz="8" w:space="0" w:color="FBE3C5" w:themeColor="accent2"/>
        </w:tcBorders>
      </w:tcPr>
    </w:tblStylePr>
  </w:style>
  <w:style w:type="table" w:styleId="LightList-Accent3">
    <w:name w:val="Light List Accent 3"/>
    <w:basedOn w:val="TableNormal"/>
    <w:uiPriority w:val="61"/>
    <w:unhideWhenUsed/>
    <w:rsid w:val="006C47D8"/>
    <w:pPr>
      <w:spacing w:after="0"/>
    </w:pPr>
    <w:tblPr>
      <w:tblStyleRowBandSize w:val="1"/>
      <w:tblStyleColBandSize w:val="1"/>
      <w:tblBorders>
        <w:top w:val="single" w:sz="8" w:space="0" w:color="F9EDC7" w:themeColor="accent3"/>
        <w:left w:val="single" w:sz="8" w:space="0" w:color="F9EDC7" w:themeColor="accent3"/>
        <w:bottom w:val="single" w:sz="8" w:space="0" w:color="F9EDC7" w:themeColor="accent3"/>
        <w:right w:val="single" w:sz="8" w:space="0" w:color="F9EDC7" w:themeColor="accent3"/>
      </w:tblBorders>
    </w:tblPr>
    <w:tblStylePr w:type="firstRow">
      <w:pPr>
        <w:spacing w:before="0" w:after="0" w:line="240" w:lineRule="auto"/>
      </w:pPr>
      <w:rPr>
        <w:b/>
        <w:bCs/>
        <w:color w:val="FFFFFF" w:themeColor="background1"/>
      </w:rPr>
      <w:tblPr/>
      <w:tcPr>
        <w:shd w:val="clear" w:color="auto" w:fill="F9EDC7" w:themeFill="accent3"/>
      </w:tcPr>
    </w:tblStylePr>
    <w:tblStylePr w:type="lastRow">
      <w:pPr>
        <w:spacing w:before="0" w:after="0" w:line="240" w:lineRule="auto"/>
      </w:pPr>
      <w:rPr>
        <w:b/>
        <w:bCs/>
      </w:rPr>
      <w:tblPr/>
      <w:tcPr>
        <w:tcBorders>
          <w:top w:val="double" w:sz="6" w:space="0" w:color="F9EDC7" w:themeColor="accent3"/>
          <w:left w:val="single" w:sz="8" w:space="0" w:color="F9EDC7" w:themeColor="accent3"/>
          <w:bottom w:val="single" w:sz="8" w:space="0" w:color="F9EDC7" w:themeColor="accent3"/>
          <w:right w:val="single" w:sz="8" w:space="0" w:color="F9EDC7" w:themeColor="accent3"/>
        </w:tcBorders>
      </w:tcPr>
    </w:tblStylePr>
    <w:tblStylePr w:type="firstCol">
      <w:rPr>
        <w:b/>
        <w:bCs/>
      </w:rPr>
    </w:tblStylePr>
    <w:tblStylePr w:type="lastCol">
      <w:rPr>
        <w:b/>
        <w:bCs/>
      </w:rPr>
    </w:tblStylePr>
    <w:tblStylePr w:type="band1Vert">
      <w:tblPr/>
      <w:tcPr>
        <w:tcBorders>
          <w:top w:val="single" w:sz="8" w:space="0" w:color="F9EDC7" w:themeColor="accent3"/>
          <w:left w:val="single" w:sz="8" w:space="0" w:color="F9EDC7" w:themeColor="accent3"/>
          <w:bottom w:val="single" w:sz="8" w:space="0" w:color="F9EDC7" w:themeColor="accent3"/>
          <w:right w:val="single" w:sz="8" w:space="0" w:color="F9EDC7" w:themeColor="accent3"/>
        </w:tcBorders>
      </w:tcPr>
    </w:tblStylePr>
    <w:tblStylePr w:type="band1Horz">
      <w:tblPr/>
      <w:tcPr>
        <w:tcBorders>
          <w:top w:val="single" w:sz="8" w:space="0" w:color="F9EDC7" w:themeColor="accent3"/>
          <w:left w:val="single" w:sz="8" w:space="0" w:color="F9EDC7" w:themeColor="accent3"/>
          <w:bottom w:val="single" w:sz="8" w:space="0" w:color="F9EDC7" w:themeColor="accent3"/>
          <w:right w:val="single" w:sz="8" w:space="0" w:color="F9EDC7" w:themeColor="accent3"/>
        </w:tcBorders>
      </w:tcPr>
    </w:tblStylePr>
  </w:style>
  <w:style w:type="table" w:styleId="LightList-Accent4">
    <w:name w:val="Light List Accent 4"/>
    <w:basedOn w:val="TableNormal"/>
    <w:uiPriority w:val="61"/>
    <w:semiHidden/>
    <w:unhideWhenUsed/>
    <w:rsid w:val="006C47D8"/>
    <w:pPr>
      <w:spacing w:after="0"/>
    </w:pPr>
    <w:tblPr>
      <w:tblStyleRowBandSize w:val="1"/>
      <w:tblStyleColBandSize w:val="1"/>
      <w:tblBorders>
        <w:top w:val="single" w:sz="8" w:space="0" w:color="F6EAEE" w:themeColor="accent4"/>
        <w:left w:val="single" w:sz="8" w:space="0" w:color="F6EAEE" w:themeColor="accent4"/>
        <w:bottom w:val="single" w:sz="8" w:space="0" w:color="F6EAEE" w:themeColor="accent4"/>
        <w:right w:val="single" w:sz="8" w:space="0" w:color="F6EAEE" w:themeColor="accent4"/>
      </w:tblBorders>
    </w:tblPr>
    <w:tblStylePr w:type="firstRow">
      <w:pPr>
        <w:spacing w:before="0" w:after="0" w:line="240" w:lineRule="auto"/>
      </w:pPr>
      <w:rPr>
        <w:b/>
        <w:bCs/>
        <w:color w:val="FFFFFF" w:themeColor="background1"/>
      </w:rPr>
      <w:tblPr/>
      <w:tcPr>
        <w:shd w:val="clear" w:color="auto" w:fill="F6EAEE" w:themeFill="accent4"/>
      </w:tcPr>
    </w:tblStylePr>
    <w:tblStylePr w:type="lastRow">
      <w:pPr>
        <w:spacing w:before="0" w:after="0" w:line="240" w:lineRule="auto"/>
      </w:pPr>
      <w:rPr>
        <w:b/>
        <w:bCs/>
      </w:rPr>
      <w:tblPr/>
      <w:tcPr>
        <w:tcBorders>
          <w:top w:val="double" w:sz="6" w:space="0" w:color="F6EAEE" w:themeColor="accent4"/>
          <w:left w:val="single" w:sz="8" w:space="0" w:color="F6EAEE" w:themeColor="accent4"/>
          <w:bottom w:val="single" w:sz="8" w:space="0" w:color="F6EAEE" w:themeColor="accent4"/>
          <w:right w:val="single" w:sz="8" w:space="0" w:color="F6EAEE" w:themeColor="accent4"/>
        </w:tcBorders>
      </w:tcPr>
    </w:tblStylePr>
    <w:tblStylePr w:type="firstCol">
      <w:rPr>
        <w:b/>
        <w:bCs/>
      </w:rPr>
    </w:tblStylePr>
    <w:tblStylePr w:type="lastCol">
      <w:rPr>
        <w:b/>
        <w:bCs/>
      </w:rPr>
    </w:tblStylePr>
    <w:tblStylePr w:type="band1Vert">
      <w:tblPr/>
      <w:tcPr>
        <w:tcBorders>
          <w:top w:val="single" w:sz="8" w:space="0" w:color="F6EAEE" w:themeColor="accent4"/>
          <w:left w:val="single" w:sz="8" w:space="0" w:color="F6EAEE" w:themeColor="accent4"/>
          <w:bottom w:val="single" w:sz="8" w:space="0" w:color="F6EAEE" w:themeColor="accent4"/>
          <w:right w:val="single" w:sz="8" w:space="0" w:color="F6EAEE" w:themeColor="accent4"/>
        </w:tcBorders>
      </w:tcPr>
    </w:tblStylePr>
    <w:tblStylePr w:type="band1Horz">
      <w:tblPr/>
      <w:tcPr>
        <w:tcBorders>
          <w:top w:val="single" w:sz="8" w:space="0" w:color="F6EAEE" w:themeColor="accent4"/>
          <w:left w:val="single" w:sz="8" w:space="0" w:color="F6EAEE" w:themeColor="accent4"/>
          <w:bottom w:val="single" w:sz="8" w:space="0" w:color="F6EAEE" w:themeColor="accent4"/>
          <w:right w:val="single" w:sz="8" w:space="0" w:color="F6EAEE" w:themeColor="accent4"/>
        </w:tcBorders>
      </w:tcPr>
    </w:tblStylePr>
  </w:style>
  <w:style w:type="table" w:styleId="LightList-Accent5">
    <w:name w:val="Light List Accent 5"/>
    <w:basedOn w:val="TableNormal"/>
    <w:uiPriority w:val="61"/>
    <w:semiHidden/>
    <w:unhideWhenUsed/>
    <w:rsid w:val="006C47D8"/>
    <w:pPr>
      <w:spacing w:after="0"/>
    </w:pPr>
    <w:tblPr>
      <w:tblStyleRowBandSize w:val="1"/>
      <w:tblStyleColBandSize w:val="1"/>
      <w:tblBorders>
        <w:top w:val="single" w:sz="8" w:space="0" w:color="EFEBF5" w:themeColor="accent5"/>
        <w:left w:val="single" w:sz="8" w:space="0" w:color="EFEBF5" w:themeColor="accent5"/>
        <w:bottom w:val="single" w:sz="8" w:space="0" w:color="EFEBF5" w:themeColor="accent5"/>
        <w:right w:val="single" w:sz="8" w:space="0" w:color="EFEBF5" w:themeColor="accent5"/>
      </w:tblBorders>
    </w:tblPr>
    <w:tblStylePr w:type="firstRow">
      <w:pPr>
        <w:spacing w:before="0" w:after="0" w:line="240" w:lineRule="auto"/>
      </w:pPr>
      <w:rPr>
        <w:b/>
        <w:bCs/>
        <w:color w:val="FFFFFF" w:themeColor="background1"/>
      </w:rPr>
      <w:tblPr/>
      <w:tcPr>
        <w:shd w:val="clear" w:color="auto" w:fill="EFEBF5" w:themeFill="accent5"/>
      </w:tcPr>
    </w:tblStylePr>
    <w:tblStylePr w:type="lastRow">
      <w:pPr>
        <w:spacing w:before="0" w:after="0" w:line="240" w:lineRule="auto"/>
      </w:pPr>
      <w:rPr>
        <w:b/>
        <w:bCs/>
      </w:rPr>
      <w:tblPr/>
      <w:tcPr>
        <w:tcBorders>
          <w:top w:val="double" w:sz="6" w:space="0" w:color="EFEBF5" w:themeColor="accent5"/>
          <w:left w:val="single" w:sz="8" w:space="0" w:color="EFEBF5" w:themeColor="accent5"/>
          <w:bottom w:val="single" w:sz="8" w:space="0" w:color="EFEBF5" w:themeColor="accent5"/>
          <w:right w:val="single" w:sz="8" w:space="0" w:color="EFEBF5" w:themeColor="accent5"/>
        </w:tcBorders>
      </w:tcPr>
    </w:tblStylePr>
    <w:tblStylePr w:type="firstCol">
      <w:rPr>
        <w:b/>
        <w:bCs/>
      </w:rPr>
    </w:tblStylePr>
    <w:tblStylePr w:type="lastCol">
      <w:rPr>
        <w:b/>
        <w:bCs/>
      </w:rPr>
    </w:tblStylePr>
    <w:tblStylePr w:type="band1Vert">
      <w:tblPr/>
      <w:tcPr>
        <w:tcBorders>
          <w:top w:val="single" w:sz="8" w:space="0" w:color="EFEBF5" w:themeColor="accent5"/>
          <w:left w:val="single" w:sz="8" w:space="0" w:color="EFEBF5" w:themeColor="accent5"/>
          <w:bottom w:val="single" w:sz="8" w:space="0" w:color="EFEBF5" w:themeColor="accent5"/>
          <w:right w:val="single" w:sz="8" w:space="0" w:color="EFEBF5" w:themeColor="accent5"/>
        </w:tcBorders>
      </w:tcPr>
    </w:tblStylePr>
    <w:tblStylePr w:type="band1Horz">
      <w:tblPr/>
      <w:tcPr>
        <w:tcBorders>
          <w:top w:val="single" w:sz="8" w:space="0" w:color="EFEBF5" w:themeColor="accent5"/>
          <w:left w:val="single" w:sz="8" w:space="0" w:color="EFEBF5" w:themeColor="accent5"/>
          <w:bottom w:val="single" w:sz="8" w:space="0" w:color="EFEBF5" w:themeColor="accent5"/>
          <w:right w:val="single" w:sz="8" w:space="0" w:color="EFEBF5" w:themeColor="accent5"/>
        </w:tcBorders>
      </w:tcPr>
    </w:tblStylePr>
  </w:style>
  <w:style w:type="table" w:styleId="LightList-Accent6">
    <w:name w:val="Light List Accent 6"/>
    <w:basedOn w:val="TableNormal"/>
    <w:uiPriority w:val="61"/>
    <w:semiHidden/>
    <w:unhideWhenUsed/>
    <w:rsid w:val="006C47D8"/>
    <w:pPr>
      <w:spacing w:after="0"/>
    </w:pPr>
    <w:tblPr>
      <w:tblStyleRowBandSize w:val="1"/>
      <w:tblStyleColBandSize w:val="1"/>
      <w:tblBorders>
        <w:top w:val="single" w:sz="8" w:space="0" w:color="D0DBE8" w:themeColor="accent6"/>
        <w:left w:val="single" w:sz="8" w:space="0" w:color="D0DBE8" w:themeColor="accent6"/>
        <w:bottom w:val="single" w:sz="8" w:space="0" w:color="D0DBE8" w:themeColor="accent6"/>
        <w:right w:val="single" w:sz="8" w:space="0" w:color="D0DBE8" w:themeColor="accent6"/>
      </w:tblBorders>
    </w:tblPr>
    <w:tblStylePr w:type="firstRow">
      <w:pPr>
        <w:spacing w:before="0" w:after="0" w:line="240" w:lineRule="auto"/>
      </w:pPr>
      <w:rPr>
        <w:b/>
        <w:bCs/>
        <w:color w:val="FFFFFF" w:themeColor="background1"/>
      </w:rPr>
      <w:tblPr/>
      <w:tcPr>
        <w:shd w:val="clear" w:color="auto" w:fill="D0DBE8" w:themeFill="accent6"/>
      </w:tcPr>
    </w:tblStylePr>
    <w:tblStylePr w:type="lastRow">
      <w:pPr>
        <w:spacing w:before="0" w:after="0" w:line="240" w:lineRule="auto"/>
      </w:pPr>
      <w:rPr>
        <w:b/>
        <w:bCs/>
      </w:rPr>
      <w:tblPr/>
      <w:tcPr>
        <w:tcBorders>
          <w:top w:val="double" w:sz="6" w:space="0" w:color="D0DBE8" w:themeColor="accent6"/>
          <w:left w:val="single" w:sz="8" w:space="0" w:color="D0DBE8" w:themeColor="accent6"/>
          <w:bottom w:val="single" w:sz="8" w:space="0" w:color="D0DBE8" w:themeColor="accent6"/>
          <w:right w:val="single" w:sz="8" w:space="0" w:color="D0DBE8" w:themeColor="accent6"/>
        </w:tcBorders>
      </w:tcPr>
    </w:tblStylePr>
    <w:tblStylePr w:type="firstCol">
      <w:rPr>
        <w:b/>
        <w:bCs/>
      </w:rPr>
    </w:tblStylePr>
    <w:tblStylePr w:type="lastCol">
      <w:rPr>
        <w:b/>
        <w:bCs/>
      </w:rPr>
    </w:tblStylePr>
    <w:tblStylePr w:type="band1Vert">
      <w:tblPr/>
      <w:tcPr>
        <w:tcBorders>
          <w:top w:val="single" w:sz="8" w:space="0" w:color="D0DBE8" w:themeColor="accent6"/>
          <w:left w:val="single" w:sz="8" w:space="0" w:color="D0DBE8" w:themeColor="accent6"/>
          <w:bottom w:val="single" w:sz="8" w:space="0" w:color="D0DBE8" w:themeColor="accent6"/>
          <w:right w:val="single" w:sz="8" w:space="0" w:color="D0DBE8" w:themeColor="accent6"/>
        </w:tcBorders>
      </w:tcPr>
    </w:tblStylePr>
    <w:tblStylePr w:type="band1Horz">
      <w:tblPr/>
      <w:tcPr>
        <w:tcBorders>
          <w:top w:val="single" w:sz="8" w:space="0" w:color="D0DBE8" w:themeColor="accent6"/>
          <w:left w:val="single" w:sz="8" w:space="0" w:color="D0DBE8" w:themeColor="accent6"/>
          <w:bottom w:val="single" w:sz="8" w:space="0" w:color="D0DBE8" w:themeColor="accent6"/>
          <w:right w:val="single" w:sz="8" w:space="0" w:color="D0DBE8" w:themeColor="accent6"/>
        </w:tcBorders>
      </w:tcPr>
    </w:tblStylePr>
  </w:style>
  <w:style w:type="table" w:styleId="LightShading">
    <w:name w:val="Light Shading"/>
    <w:basedOn w:val="TableNormal"/>
    <w:uiPriority w:val="60"/>
    <w:semiHidden/>
    <w:unhideWhenUsed/>
    <w:rsid w:val="006C47D8"/>
    <w:pPr>
      <w:spacing w:after="0"/>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unhideWhenUsed/>
    <w:rsid w:val="006C47D8"/>
    <w:pPr>
      <w:spacing w:after="0"/>
    </w:pPr>
    <w:rPr>
      <w:color w:val="98A983" w:themeColor="accent1" w:themeShade="BF"/>
    </w:rPr>
    <w:tblPr>
      <w:tblStyleRowBandSize w:val="1"/>
      <w:tblStyleColBandSize w:val="1"/>
      <w:tblBorders>
        <w:top w:val="single" w:sz="8" w:space="0" w:color="CAD3BF" w:themeColor="accent1"/>
        <w:bottom w:val="single" w:sz="8" w:space="0" w:color="CAD3BF" w:themeColor="accent1"/>
      </w:tblBorders>
    </w:tblPr>
    <w:tblStylePr w:type="firstRow">
      <w:pPr>
        <w:spacing w:before="0" w:after="0" w:line="240" w:lineRule="auto"/>
      </w:pPr>
      <w:rPr>
        <w:b/>
        <w:bCs/>
      </w:rPr>
      <w:tblPr/>
      <w:tcPr>
        <w:tcBorders>
          <w:top w:val="single" w:sz="8" w:space="0" w:color="CAD3BF" w:themeColor="accent1"/>
          <w:left w:val="nil"/>
          <w:bottom w:val="single" w:sz="8" w:space="0" w:color="CAD3BF" w:themeColor="accent1"/>
          <w:right w:val="nil"/>
          <w:insideH w:val="nil"/>
          <w:insideV w:val="nil"/>
        </w:tcBorders>
      </w:tcPr>
    </w:tblStylePr>
    <w:tblStylePr w:type="lastRow">
      <w:pPr>
        <w:spacing w:before="0" w:after="0" w:line="240" w:lineRule="auto"/>
      </w:pPr>
      <w:rPr>
        <w:b/>
        <w:bCs/>
      </w:rPr>
      <w:tblPr/>
      <w:tcPr>
        <w:tcBorders>
          <w:top w:val="single" w:sz="8" w:space="0" w:color="CAD3BF" w:themeColor="accent1"/>
          <w:left w:val="nil"/>
          <w:bottom w:val="single" w:sz="8" w:space="0" w:color="CAD3BF"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1F4EF" w:themeFill="accent1" w:themeFillTint="3F"/>
      </w:tcPr>
    </w:tblStylePr>
    <w:tblStylePr w:type="band1Horz">
      <w:tblPr/>
      <w:tcPr>
        <w:tcBorders>
          <w:left w:val="nil"/>
          <w:right w:val="nil"/>
          <w:insideH w:val="nil"/>
          <w:insideV w:val="nil"/>
        </w:tcBorders>
        <w:shd w:val="clear" w:color="auto" w:fill="F1F4EF" w:themeFill="accent1" w:themeFillTint="3F"/>
      </w:tcPr>
    </w:tblStylePr>
  </w:style>
  <w:style w:type="table" w:styleId="LightShading-Accent2">
    <w:name w:val="Light Shading Accent 2"/>
    <w:basedOn w:val="TableNormal"/>
    <w:uiPriority w:val="60"/>
    <w:semiHidden/>
    <w:unhideWhenUsed/>
    <w:rsid w:val="006C47D8"/>
    <w:pPr>
      <w:spacing w:after="0"/>
    </w:pPr>
    <w:rPr>
      <w:color w:val="F3AF5B" w:themeColor="accent2" w:themeShade="BF"/>
    </w:rPr>
    <w:tblPr>
      <w:tblStyleRowBandSize w:val="1"/>
      <w:tblStyleColBandSize w:val="1"/>
      <w:tblBorders>
        <w:top w:val="single" w:sz="8" w:space="0" w:color="FBE3C5" w:themeColor="accent2"/>
        <w:bottom w:val="single" w:sz="8" w:space="0" w:color="FBE3C5" w:themeColor="accent2"/>
      </w:tblBorders>
    </w:tblPr>
    <w:tblStylePr w:type="firstRow">
      <w:pPr>
        <w:spacing w:before="0" w:after="0" w:line="240" w:lineRule="auto"/>
      </w:pPr>
      <w:rPr>
        <w:b/>
        <w:bCs/>
      </w:rPr>
      <w:tblPr/>
      <w:tcPr>
        <w:tcBorders>
          <w:top w:val="single" w:sz="8" w:space="0" w:color="FBE3C5" w:themeColor="accent2"/>
          <w:left w:val="nil"/>
          <w:bottom w:val="single" w:sz="8" w:space="0" w:color="FBE3C5" w:themeColor="accent2"/>
          <w:right w:val="nil"/>
          <w:insideH w:val="nil"/>
          <w:insideV w:val="nil"/>
        </w:tcBorders>
      </w:tcPr>
    </w:tblStylePr>
    <w:tblStylePr w:type="lastRow">
      <w:pPr>
        <w:spacing w:before="0" w:after="0" w:line="240" w:lineRule="auto"/>
      </w:pPr>
      <w:rPr>
        <w:b/>
        <w:bCs/>
      </w:rPr>
      <w:tblPr/>
      <w:tcPr>
        <w:tcBorders>
          <w:top w:val="single" w:sz="8" w:space="0" w:color="FBE3C5" w:themeColor="accent2"/>
          <w:left w:val="nil"/>
          <w:bottom w:val="single" w:sz="8" w:space="0" w:color="FBE3C5"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EF8F0" w:themeFill="accent2" w:themeFillTint="3F"/>
      </w:tcPr>
    </w:tblStylePr>
    <w:tblStylePr w:type="band1Horz">
      <w:tblPr/>
      <w:tcPr>
        <w:tcBorders>
          <w:left w:val="nil"/>
          <w:right w:val="nil"/>
          <w:insideH w:val="nil"/>
          <w:insideV w:val="nil"/>
        </w:tcBorders>
        <w:shd w:val="clear" w:color="auto" w:fill="FEF8F0" w:themeFill="accent2" w:themeFillTint="3F"/>
      </w:tcPr>
    </w:tblStylePr>
  </w:style>
  <w:style w:type="table" w:styleId="LightShading-Accent3">
    <w:name w:val="Light Shading Accent 3"/>
    <w:basedOn w:val="TableNormal"/>
    <w:uiPriority w:val="60"/>
    <w:semiHidden/>
    <w:unhideWhenUsed/>
    <w:rsid w:val="006C47D8"/>
    <w:pPr>
      <w:spacing w:after="0"/>
    </w:pPr>
    <w:rPr>
      <w:color w:val="EECB61" w:themeColor="accent3" w:themeShade="BF"/>
    </w:rPr>
    <w:tblPr>
      <w:tblStyleRowBandSize w:val="1"/>
      <w:tblStyleColBandSize w:val="1"/>
      <w:tblBorders>
        <w:top w:val="single" w:sz="8" w:space="0" w:color="F9EDC7" w:themeColor="accent3"/>
        <w:bottom w:val="single" w:sz="8" w:space="0" w:color="F9EDC7" w:themeColor="accent3"/>
      </w:tblBorders>
    </w:tblPr>
    <w:tblStylePr w:type="firstRow">
      <w:pPr>
        <w:spacing w:before="0" w:after="0" w:line="240" w:lineRule="auto"/>
      </w:pPr>
      <w:rPr>
        <w:b/>
        <w:bCs/>
      </w:rPr>
      <w:tblPr/>
      <w:tcPr>
        <w:tcBorders>
          <w:top w:val="single" w:sz="8" w:space="0" w:color="F9EDC7" w:themeColor="accent3"/>
          <w:left w:val="nil"/>
          <w:bottom w:val="single" w:sz="8" w:space="0" w:color="F9EDC7" w:themeColor="accent3"/>
          <w:right w:val="nil"/>
          <w:insideH w:val="nil"/>
          <w:insideV w:val="nil"/>
        </w:tcBorders>
      </w:tcPr>
    </w:tblStylePr>
    <w:tblStylePr w:type="lastRow">
      <w:pPr>
        <w:spacing w:before="0" w:after="0" w:line="240" w:lineRule="auto"/>
      </w:pPr>
      <w:rPr>
        <w:b/>
        <w:bCs/>
      </w:rPr>
      <w:tblPr/>
      <w:tcPr>
        <w:tcBorders>
          <w:top w:val="single" w:sz="8" w:space="0" w:color="F9EDC7" w:themeColor="accent3"/>
          <w:left w:val="nil"/>
          <w:bottom w:val="single" w:sz="8" w:space="0" w:color="F9EDC7"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FAF1" w:themeFill="accent3" w:themeFillTint="3F"/>
      </w:tcPr>
    </w:tblStylePr>
    <w:tblStylePr w:type="band1Horz">
      <w:tblPr/>
      <w:tcPr>
        <w:tcBorders>
          <w:left w:val="nil"/>
          <w:right w:val="nil"/>
          <w:insideH w:val="nil"/>
          <w:insideV w:val="nil"/>
        </w:tcBorders>
        <w:shd w:val="clear" w:color="auto" w:fill="FDFAF1" w:themeFill="accent3" w:themeFillTint="3F"/>
      </w:tcPr>
    </w:tblStylePr>
  </w:style>
  <w:style w:type="table" w:styleId="LightShading-Accent4">
    <w:name w:val="Light Shading Accent 4"/>
    <w:basedOn w:val="TableNormal"/>
    <w:uiPriority w:val="60"/>
    <w:semiHidden/>
    <w:unhideWhenUsed/>
    <w:rsid w:val="006C47D8"/>
    <w:pPr>
      <w:spacing w:after="0"/>
    </w:pPr>
    <w:rPr>
      <w:color w:val="D195A9" w:themeColor="accent4" w:themeShade="BF"/>
    </w:rPr>
    <w:tblPr>
      <w:tblStyleRowBandSize w:val="1"/>
      <w:tblStyleColBandSize w:val="1"/>
      <w:tblBorders>
        <w:top w:val="single" w:sz="8" w:space="0" w:color="F6EAEE" w:themeColor="accent4"/>
        <w:bottom w:val="single" w:sz="8" w:space="0" w:color="F6EAEE" w:themeColor="accent4"/>
      </w:tblBorders>
    </w:tblPr>
    <w:tblStylePr w:type="firstRow">
      <w:pPr>
        <w:spacing w:before="0" w:after="0" w:line="240" w:lineRule="auto"/>
      </w:pPr>
      <w:rPr>
        <w:b/>
        <w:bCs/>
      </w:rPr>
      <w:tblPr/>
      <w:tcPr>
        <w:tcBorders>
          <w:top w:val="single" w:sz="8" w:space="0" w:color="F6EAEE" w:themeColor="accent4"/>
          <w:left w:val="nil"/>
          <w:bottom w:val="single" w:sz="8" w:space="0" w:color="F6EAEE" w:themeColor="accent4"/>
          <w:right w:val="nil"/>
          <w:insideH w:val="nil"/>
          <w:insideV w:val="nil"/>
        </w:tcBorders>
      </w:tcPr>
    </w:tblStylePr>
    <w:tblStylePr w:type="lastRow">
      <w:pPr>
        <w:spacing w:before="0" w:after="0" w:line="240" w:lineRule="auto"/>
      </w:pPr>
      <w:rPr>
        <w:b/>
        <w:bCs/>
      </w:rPr>
      <w:tblPr/>
      <w:tcPr>
        <w:tcBorders>
          <w:top w:val="single" w:sz="8" w:space="0" w:color="F6EAEE" w:themeColor="accent4"/>
          <w:left w:val="nil"/>
          <w:bottom w:val="single" w:sz="8" w:space="0" w:color="F6EAEE"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CF9FA" w:themeFill="accent4" w:themeFillTint="3F"/>
      </w:tcPr>
    </w:tblStylePr>
    <w:tblStylePr w:type="band1Horz">
      <w:tblPr/>
      <w:tcPr>
        <w:tcBorders>
          <w:left w:val="nil"/>
          <w:right w:val="nil"/>
          <w:insideH w:val="nil"/>
          <w:insideV w:val="nil"/>
        </w:tcBorders>
        <w:shd w:val="clear" w:color="auto" w:fill="FCF9FA" w:themeFill="accent4" w:themeFillTint="3F"/>
      </w:tcPr>
    </w:tblStylePr>
  </w:style>
  <w:style w:type="table" w:styleId="LightShading-Accent5">
    <w:name w:val="Light Shading Accent 5"/>
    <w:basedOn w:val="TableNormal"/>
    <w:uiPriority w:val="60"/>
    <w:semiHidden/>
    <w:unhideWhenUsed/>
    <w:rsid w:val="006C47D8"/>
    <w:pPr>
      <w:spacing w:after="0"/>
    </w:pPr>
    <w:rPr>
      <w:color w:val="AE9ACC" w:themeColor="accent5" w:themeShade="BF"/>
    </w:rPr>
    <w:tblPr>
      <w:tblStyleRowBandSize w:val="1"/>
      <w:tblStyleColBandSize w:val="1"/>
      <w:tblBorders>
        <w:top w:val="single" w:sz="8" w:space="0" w:color="EFEBF5" w:themeColor="accent5"/>
        <w:bottom w:val="single" w:sz="8" w:space="0" w:color="EFEBF5" w:themeColor="accent5"/>
      </w:tblBorders>
    </w:tblPr>
    <w:tblStylePr w:type="firstRow">
      <w:pPr>
        <w:spacing w:before="0" w:after="0" w:line="240" w:lineRule="auto"/>
      </w:pPr>
      <w:rPr>
        <w:b/>
        <w:bCs/>
      </w:rPr>
      <w:tblPr/>
      <w:tcPr>
        <w:tcBorders>
          <w:top w:val="single" w:sz="8" w:space="0" w:color="EFEBF5" w:themeColor="accent5"/>
          <w:left w:val="nil"/>
          <w:bottom w:val="single" w:sz="8" w:space="0" w:color="EFEBF5" w:themeColor="accent5"/>
          <w:right w:val="nil"/>
          <w:insideH w:val="nil"/>
          <w:insideV w:val="nil"/>
        </w:tcBorders>
      </w:tcPr>
    </w:tblStylePr>
    <w:tblStylePr w:type="lastRow">
      <w:pPr>
        <w:spacing w:before="0" w:after="0" w:line="240" w:lineRule="auto"/>
      </w:pPr>
      <w:rPr>
        <w:b/>
        <w:bCs/>
      </w:rPr>
      <w:tblPr/>
      <w:tcPr>
        <w:tcBorders>
          <w:top w:val="single" w:sz="8" w:space="0" w:color="EFEBF5" w:themeColor="accent5"/>
          <w:left w:val="nil"/>
          <w:bottom w:val="single" w:sz="8" w:space="0" w:color="EFEBF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F9FC" w:themeFill="accent5" w:themeFillTint="3F"/>
      </w:tcPr>
    </w:tblStylePr>
    <w:tblStylePr w:type="band1Horz">
      <w:tblPr/>
      <w:tcPr>
        <w:tcBorders>
          <w:left w:val="nil"/>
          <w:right w:val="nil"/>
          <w:insideH w:val="nil"/>
          <w:insideV w:val="nil"/>
        </w:tcBorders>
        <w:shd w:val="clear" w:color="auto" w:fill="FAF9FC" w:themeFill="accent5" w:themeFillTint="3F"/>
      </w:tcPr>
    </w:tblStylePr>
  </w:style>
  <w:style w:type="table" w:styleId="LightShading-Accent6">
    <w:name w:val="Light Shading Accent 6"/>
    <w:basedOn w:val="TableNormal"/>
    <w:uiPriority w:val="60"/>
    <w:semiHidden/>
    <w:unhideWhenUsed/>
    <w:rsid w:val="006C47D8"/>
    <w:pPr>
      <w:spacing w:after="0"/>
    </w:pPr>
    <w:rPr>
      <w:color w:val="85A1C3" w:themeColor="accent6" w:themeShade="BF"/>
    </w:rPr>
    <w:tblPr>
      <w:tblStyleRowBandSize w:val="1"/>
      <w:tblStyleColBandSize w:val="1"/>
      <w:tblBorders>
        <w:top w:val="single" w:sz="8" w:space="0" w:color="D0DBE8" w:themeColor="accent6"/>
        <w:bottom w:val="single" w:sz="8" w:space="0" w:color="D0DBE8" w:themeColor="accent6"/>
      </w:tblBorders>
    </w:tblPr>
    <w:tblStylePr w:type="firstRow">
      <w:pPr>
        <w:spacing w:before="0" w:after="0" w:line="240" w:lineRule="auto"/>
      </w:pPr>
      <w:rPr>
        <w:b/>
        <w:bCs/>
      </w:rPr>
      <w:tblPr/>
      <w:tcPr>
        <w:tcBorders>
          <w:top w:val="single" w:sz="8" w:space="0" w:color="D0DBE8" w:themeColor="accent6"/>
          <w:left w:val="nil"/>
          <w:bottom w:val="single" w:sz="8" w:space="0" w:color="D0DBE8" w:themeColor="accent6"/>
          <w:right w:val="nil"/>
          <w:insideH w:val="nil"/>
          <w:insideV w:val="nil"/>
        </w:tcBorders>
      </w:tcPr>
    </w:tblStylePr>
    <w:tblStylePr w:type="lastRow">
      <w:pPr>
        <w:spacing w:before="0" w:after="0" w:line="240" w:lineRule="auto"/>
      </w:pPr>
      <w:rPr>
        <w:b/>
        <w:bCs/>
      </w:rPr>
      <w:tblPr/>
      <w:tcPr>
        <w:tcBorders>
          <w:top w:val="single" w:sz="8" w:space="0" w:color="D0DBE8" w:themeColor="accent6"/>
          <w:left w:val="nil"/>
          <w:bottom w:val="single" w:sz="8" w:space="0" w:color="D0DBE8"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3F6F9" w:themeFill="accent6" w:themeFillTint="3F"/>
      </w:tcPr>
    </w:tblStylePr>
    <w:tblStylePr w:type="band1Horz">
      <w:tblPr/>
      <w:tcPr>
        <w:tcBorders>
          <w:left w:val="nil"/>
          <w:right w:val="nil"/>
          <w:insideH w:val="nil"/>
          <w:insideV w:val="nil"/>
        </w:tcBorders>
        <w:shd w:val="clear" w:color="auto" w:fill="F3F6F9" w:themeFill="accent6" w:themeFillTint="3F"/>
      </w:tcPr>
    </w:tblStylePr>
  </w:style>
  <w:style w:type="character" w:styleId="LineNumber">
    <w:name w:val="line number"/>
    <w:basedOn w:val="DefaultParagraphFont"/>
    <w:uiPriority w:val="99"/>
    <w:semiHidden/>
    <w:rsid w:val="006C47D8"/>
  </w:style>
  <w:style w:type="paragraph" w:styleId="List">
    <w:name w:val="List"/>
    <w:basedOn w:val="Normal"/>
    <w:uiPriority w:val="99"/>
    <w:semiHidden/>
    <w:rsid w:val="006C47D8"/>
    <w:pPr>
      <w:ind w:left="360" w:hanging="360"/>
      <w:contextualSpacing/>
    </w:pPr>
  </w:style>
  <w:style w:type="paragraph" w:styleId="List2">
    <w:name w:val="List 2"/>
    <w:basedOn w:val="Normal"/>
    <w:uiPriority w:val="99"/>
    <w:semiHidden/>
    <w:rsid w:val="006C47D8"/>
    <w:pPr>
      <w:ind w:left="720" w:hanging="360"/>
      <w:contextualSpacing/>
    </w:pPr>
  </w:style>
  <w:style w:type="paragraph" w:styleId="List3">
    <w:name w:val="List 3"/>
    <w:basedOn w:val="Normal"/>
    <w:uiPriority w:val="99"/>
    <w:semiHidden/>
    <w:rsid w:val="006C47D8"/>
    <w:pPr>
      <w:ind w:left="1080" w:hanging="360"/>
      <w:contextualSpacing/>
    </w:pPr>
  </w:style>
  <w:style w:type="paragraph" w:styleId="List4">
    <w:name w:val="List 4"/>
    <w:basedOn w:val="Normal"/>
    <w:uiPriority w:val="99"/>
    <w:semiHidden/>
    <w:rsid w:val="006C47D8"/>
    <w:pPr>
      <w:ind w:left="1440" w:hanging="360"/>
      <w:contextualSpacing/>
    </w:pPr>
  </w:style>
  <w:style w:type="paragraph" w:styleId="List5">
    <w:name w:val="List 5"/>
    <w:basedOn w:val="Normal"/>
    <w:uiPriority w:val="99"/>
    <w:semiHidden/>
    <w:rsid w:val="006C47D8"/>
    <w:pPr>
      <w:ind w:left="1800" w:hanging="360"/>
      <w:contextualSpacing/>
    </w:pPr>
  </w:style>
  <w:style w:type="paragraph" w:styleId="ListBullet4">
    <w:name w:val="List Bullet 4"/>
    <w:basedOn w:val="Normal"/>
    <w:uiPriority w:val="99"/>
    <w:semiHidden/>
    <w:rsid w:val="006C47D8"/>
    <w:pPr>
      <w:numPr>
        <w:numId w:val="7"/>
      </w:numPr>
      <w:contextualSpacing/>
    </w:pPr>
  </w:style>
  <w:style w:type="paragraph" w:styleId="ListBullet5">
    <w:name w:val="List Bullet 5"/>
    <w:basedOn w:val="Normal"/>
    <w:uiPriority w:val="99"/>
    <w:semiHidden/>
    <w:rsid w:val="006C47D8"/>
    <w:pPr>
      <w:numPr>
        <w:numId w:val="8"/>
      </w:numPr>
      <w:contextualSpacing/>
    </w:pPr>
  </w:style>
  <w:style w:type="paragraph" w:styleId="ListContinue">
    <w:name w:val="List Continue"/>
    <w:basedOn w:val="Normal"/>
    <w:uiPriority w:val="99"/>
    <w:semiHidden/>
    <w:rsid w:val="006C47D8"/>
    <w:pPr>
      <w:spacing w:after="120"/>
      <w:ind w:left="360"/>
      <w:contextualSpacing/>
    </w:pPr>
  </w:style>
  <w:style w:type="paragraph" w:styleId="ListContinue2">
    <w:name w:val="List Continue 2"/>
    <w:basedOn w:val="Normal"/>
    <w:uiPriority w:val="99"/>
    <w:semiHidden/>
    <w:rsid w:val="006C47D8"/>
    <w:pPr>
      <w:spacing w:after="120"/>
      <w:ind w:left="720"/>
      <w:contextualSpacing/>
    </w:pPr>
  </w:style>
  <w:style w:type="paragraph" w:styleId="ListContinue3">
    <w:name w:val="List Continue 3"/>
    <w:basedOn w:val="Normal"/>
    <w:uiPriority w:val="99"/>
    <w:semiHidden/>
    <w:rsid w:val="006C47D8"/>
    <w:pPr>
      <w:spacing w:after="120"/>
      <w:ind w:left="1080"/>
      <w:contextualSpacing/>
    </w:pPr>
  </w:style>
  <w:style w:type="paragraph" w:styleId="ListContinue4">
    <w:name w:val="List Continue 4"/>
    <w:basedOn w:val="Normal"/>
    <w:uiPriority w:val="99"/>
    <w:semiHidden/>
    <w:rsid w:val="006C47D8"/>
    <w:pPr>
      <w:spacing w:after="120"/>
      <w:ind w:left="1440"/>
      <w:contextualSpacing/>
    </w:pPr>
  </w:style>
  <w:style w:type="paragraph" w:styleId="ListContinue5">
    <w:name w:val="List Continue 5"/>
    <w:basedOn w:val="Normal"/>
    <w:uiPriority w:val="99"/>
    <w:semiHidden/>
    <w:rsid w:val="006C47D8"/>
    <w:pPr>
      <w:spacing w:after="120"/>
      <w:ind w:left="1800"/>
      <w:contextualSpacing/>
    </w:pPr>
  </w:style>
  <w:style w:type="paragraph" w:styleId="ListNumber2">
    <w:name w:val="List Number 2"/>
    <w:basedOn w:val="Normal"/>
    <w:uiPriority w:val="99"/>
    <w:semiHidden/>
    <w:rsid w:val="006C47D8"/>
    <w:pPr>
      <w:numPr>
        <w:numId w:val="9"/>
      </w:numPr>
      <w:contextualSpacing/>
    </w:pPr>
  </w:style>
  <w:style w:type="paragraph" w:styleId="ListNumber3">
    <w:name w:val="List Number 3"/>
    <w:basedOn w:val="Normal"/>
    <w:uiPriority w:val="99"/>
    <w:semiHidden/>
    <w:rsid w:val="006C47D8"/>
    <w:pPr>
      <w:numPr>
        <w:numId w:val="10"/>
      </w:numPr>
      <w:contextualSpacing/>
    </w:pPr>
  </w:style>
  <w:style w:type="paragraph" w:styleId="ListNumber4">
    <w:name w:val="List Number 4"/>
    <w:basedOn w:val="Normal"/>
    <w:uiPriority w:val="99"/>
    <w:semiHidden/>
    <w:rsid w:val="006C47D8"/>
    <w:pPr>
      <w:numPr>
        <w:numId w:val="11"/>
      </w:numPr>
      <w:contextualSpacing/>
    </w:pPr>
  </w:style>
  <w:style w:type="paragraph" w:styleId="ListNumber5">
    <w:name w:val="List Number 5"/>
    <w:basedOn w:val="Normal"/>
    <w:uiPriority w:val="99"/>
    <w:semiHidden/>
    <w:rsid w:val="006C47D8"/>
    <w:pPr>
      <w:numPr>
        <w:numId w:val="12"/>
      </w:numPr>
      <w:contextualSpacing/>
    </w:pPr>
  </w:style>
  <w:style w:type="paragraph" w:styleId="ListParagraph">
    <w:name w:val="List Paragraph"/>
    <w:basedOn w:val="Normal"/>
    <w:uiPriority w:val="34"/>
    <w:qFormat/>
    <w:rsid w:val="006C47D8"/>
    <w:pPr>
      <w:ind w:left="720"/>
      <w:contextualSpacing/>
    </w:pPr>
  </w:style>
  <w:style w:type="table" w:styleId="ListTable1Light">
    <w:name w:val="List Table 1 Light"/>
    <w:basedOn w:val="TableNormal"/>
    <w:uiPriority w:val="46"/>
    <w:rsid w:val="006C47D8"/>
    <w:pPr>
      <w:spacing w:after="0"/>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6C47D8"/>
    <w:pPr>
      <w:spacing w:after="0"/>
    </w:pPr>
    <w:tblPr>
      <w:tblStyleRowBandSize w:val="1"/>
      <w:tblStyleColBandSize w:val="1"/>
    </w:tblPr>
    <w:tblStylePr w:type="firstRow">
      <w:rPr>
        <w:b/>
        <w:bCs/>
      </w:rPr>
      <w:tblPr/>
      <w:tcPr>
        <w:tcBorders>
          <w:bottom w:val="single" w:sz="4" w:space="0" w:color="DFE4D8" w:themeColor="accent1" w:themeTint="99"/>
        </w:tcBorders>
      </w:tcPr>
    </w:tblStylePr>
    <w:tblStylePr w:type="lastRow">
      <w:rPr>
        <w:b/>
        <w:bCs/>
      </w:rPr>
      <w:tblPr/>
      <w:tcPr>
        <w:tcBorders>
          <w:top w:val="single" w:sz="4" w:space="0" w:color="DFE4D8" w:themeColor="accent1" w:themeTint="99"/>
        </w:tcBorders>
      </w:tcPr>
    </w:tblStylePr>
    <w:tblStylePr w:type="firstCol">
      <w:rPr>
        <w:b/>
        <w:bCs/>
      </w:rPr>
    </w:tblStylePr>
    <w:tblStylePr w:type="lastCol">
      <w:rPr>
        <w:b/>
        <w:bCs/>
      </w:rPr>
    </w:tblStylePr>
    <w:tblStylePr w:type="band1Vert">
      <w:tblPr/>
      <w:tcPr>
        <w:shd w:val="clear" w:color="auto" w:fill="F4F6F2" w:themeFill="accent1" w:themeFillTint="33"/>
      </w:tcPr>
    </w:tblStylePr>
    <w:tblStylePr w:type="band1Horz">
      <w:tblPr/>
      <w:tcPr>
        <w:shd w:val="clear" w:color="auto" w:fill="F4F6F2" w:themeFill="accent1" w:themeFillTint="33"/>
      </w:tcPr>
    </w:tblStylePr>
  </w:style>
  <w:style w:type="table" w:styleId="ListTable1Light-Accent2">
    <w:name w:val="List Table 1 Light Accent 2"/>
    <w:basedOn w:val="TableNormal"/>
    <w:uiPriority w:val="46"/>
    <w:rsid w:val="006C47D8"/>
    <w:pPr>
      <w:spacing w:after="0"/>
    </w:pPr>
    <w:tblPr>
      <w:tblStyleRowBandSize w:val="1"/>
      <w:tblStyleColBandSize w:val="1"/>
    </w:tblPr>
    <w:tblStylePr w:type="firstRow">
      <w:rPr>
        <w:b/>
        <w:bCs/>
      </w:rPr>
      <w:tblPr/>
      <w:tcPr>
        <w:tcBorders>
          <w:bottom w:val="single" w:sz="4" w:space="0" w:color="FCEEDC" w:themeColor="accent2" w:themeTint="99"/>
        </w:tcBorders>
      </w:tcPr>
    </w:tblStylePr>
    <w:tblStylePr w:type="lastRow">
      <w:rPr>
        <w:b/>
        <w:bCs/>
      </w:rPr>
      <w:tblPr/>
      <w:tcPr>
        <w:tcBorders>
          <w:top w:val="single" w:sz="4" w:space="0" w:color="FCEEDC" w:themeColor="accent2" w:themeTint="99"/>
        </w:tcBorders>
      </w:tcPr>
    </w:tblStylePr>
    <w:tblStylePr w:type="firstCol">
      <w:rPr>
        <w:b/>
        <w:bCs/>
      </w:rPr>
    </w:tblStylePr>
    <w:tblStylePr w:type="lastCol">
      <w:rPr>
        <w:b/>
        <w:bCs/>
      </w:rPr>
    </w:tblStylePr>
    <w:tblStylePr w:type="band1Vert">
      <w:tblPr/>
      <w:tcPr>
        <w:shd w:val="clear" w:color="auto" w:fill="FEF9F3" w:themeFill="accent2" w:themeFillTint="33"/>
      </w:tcPr>
    </w:tblStylePr>
    <w:tblStylePr w:type="band1Horz">
      <w:tblPr/>
      <w:tcPr>
        <w:shd w:val="clear" w:color="auto" w:fill="FEF9F3" w:themeFill="accent2" w:themeFillTint="33"/>
      </w:tcPr>
    </w:tblStylePr>
  </w:style>
  <w:style w:type="table" w:styleId="ListTable1Light-Accent3">
    <w:name w:val="List Table 1 Light Accent 3"/>
    <w:basedOn w:val="TableNormal"/>
    <w:uiPriority w:val="46"/>
    <w:rsid w:val="006C47D8"/>
    <w:pPr>
      <w:spacing w:after="0"/>
    </w:pPr>
    <w:tblPr>
      <w:tblStyleRowBandSize w:val="1"/>
      <w:tblStyleColBandSize w:val="1"/>
    </w:tblPr>
    <w:tblStylePr w:type="firstRow">
      <w:rPr>
        <w:b/>
        <w:bCs/>
      </w:rPr>
      <w:tblPr/>
      <w:tcPr>
        <w:tcBorders>
          <w:bottom w:val="single" w:sz="4" w:space="0" w:color="FBF4DD" w:themeColor="accent3" w:themeTint="99"/>
        </w:tcBorders>
      </w:tcPr>
    </w:tblStylePr>
    <w:tblStylePr w:type="lastRow">
      <w:rPr>
        <w:b/>
        <w:bCs/>
      </w:rPr>
      <w:tblPr/>
      <w:tcPr>
        <w:tcBorders>
          <w:top w:val="single" w:sz="4" w:space="0" w:color="FBF4DD" w:themeColor="accent3" w:themeTint="99"/>
        </w:tcBorders>
      </w:tcPr>
    </w:tblStylePr>
    <w:tblStylePr w:type="firstCol">
      <w:rPr>
        <w:b/>
        <w:bCs/>
      </w:rPr>
    </w:tblStylePr>
    <w:tblStylePr w:type="lastCol">
      <w:rPr>
        <w:b/>
        <w:bCs/>
      </w:rPr>
    </w:tblStylePr>
    <w:tblStylePr w:type="band1Vert">
      <w:tblPr/>
      <w:tcPr>
        <w:shd w:val="clear" w:color="auto" w:fill="FDFBF3" w:themeFill="accent3" w:themeFillTint="33"/>
      </w:tcPr>
    </w:tblStylePr>
    <w:tblStylePr w:type="band1Horz">
      <w:tblPr/>
      <w:tcPr>
        <w:shd w:val="clear" w:color="auto" w:fill="FDFBF3" w:themeFill="accent3" w:themeFillTint="33"/>
      </w:tcPr>
    </w:tblStylePr>
  </w:style>
  <w:style w:type="table" w:styleId="ListTable1Light-Accent4">
    <w:name w:val="List Table 1 Light Accent 4"/>
    <w:basedOn w:val="TableNormal"/>
    <w:uiPriority w:val="46"/>
    <w:rsid w:val="006C47D8"/>
    <w:pPr>
      <w:spacing w:after="0"/>
    </w:pPr>
    <w:tblPr>
      <w:tblStyleRowBandSize w:val="1"/>
      <w:tblStyleColBandSize w:val="1"/>
    </w:tblPr>
    <w:tblStylePr w:type="firstRow">
      <w:rPr>
        <w:b/>
        <w:bCs/>
      </w:rPr>
      <w:tblPr/>
      <w:tcPr>
        <w:tcBorders>
          <w:bottom w:val="single" w:sz="4" w:space="0" w:color="F9F2F4" w:themeColor="accent4" w:themeTint="99"/>
        </w:tcBorders>
      </w:tcPr>
    </w:tblStylePr>
    <w:tblStylePr w:type="lastRow">
      <w:rPr>
        <w:b/>
        <w:bCs/>
      </w:rPr>
      <w:tblPr/>
      <w:tcPr>
        <w:tcBorders>
          <w:top w:val="single" w:sz="4" w:space="0" w:color="F9F2F4" w:themeColor="accent4" w:themeTint="99"/>
        </w:tcBorders>
      </w:tcPr>
    </w:tblStylePr>
    <w:tblStylePr w:type="firstCol">
      <w:rPr>
        <w:b/>
        <w:bCs/>
      </w:rPr>
    </w:tblStylePr>
    <w:tblStylePr w:type="lastCol">
      <w:rPr>
        <w:b/>
        <w:bCs/>
      </w:rPr>
    </w:tblStylePr>
    <w:tblStylePr w:type="band1Vert">
      <w:tblPr/>
      <w:tcPr>
        <w:shd w:val="clear" w:color="auto" w:fill="FDFAFB" w:themeFill="accent4" w:themeFillTint="33"/>
      </w:tcPr>
    </w:tblStylePr>
    <w:tblStylePr w:type="band1Horz">
      <w:tblPr/>
      <w:tcPr>
        <w:shd w:val="clear" w:color="auto" w:fill="FDFAFB" w:themeFill="accent4" w:themeFillTint="33"/>
      </w:tcPr>
    </w:tblStylePr>
  </w:style>
  <w:style w:type="table" w:styleId="ListTable1Light-Accent5">
    <w:name w:val="List Table 1 Light Accent 5"/>
    <w:basedOn w:val="TableNormal"/>
    <w:uiPriority w:val="46"/>
    <w:rsid w:val="006C47D8"/>
    <w:pPr>
      <w:spacing w:after="0"/>
    </w:pPr>
    <w:tblPr>
      <w:tblStyleRowBandSize w:val="1"/>
      <w:tblStyleColBandSize w:val="1"/>
    </w:tblPr>
    <w:tblStylePr w:type="firstRow">
      <w:rPr>
        <w:b/>
        <w:bCs/>
      </w:rPr>
      <w:tblPr/>
      <w:tcPr>
        <w:tcBorders>
          <w:bottom w:val="single" w:sz="4" w:space="0" w:color="F5F3F9" w:themeColor="accent5" w:themeTint="99"/>
        </w:tcBorders>
      </w:tcPr>
    </w:tblStylePr>
    <w:tblStylePr w:type="lastRow">
      <w:rPr>
        <w:b/>
        <w:bCs/>
      </w:rPr>
      <w:tblPr/>
      <w:tcPr>
        <w:tcBorders>
          <w:top w:val="single" w:sz="4" w:space="0" w:color="F5F3F9" w:themeColor="accent5" w:themeTint="99"/>
        </w:tcBorders>
      </w:tcPr>
    </w:tblStylePr>
    <w:tblStylePr w:type="firstCol">
      <w:rPr>
        <w:b/>
        <w:bCs/>
      </w:rPr>
    </w:tblStylePr>
    <w:tblStylePr w:type="lastCol">
      <w:rPr>
        <w:b/>
        <w:bCs/>
      </w:rPr>
    </w:tblStylePr>
    <w:tblStylePr w:type="band1Vert">
      <w:tblPr/>
      <w:tcPr>
        <w:shd w:val="clear" w:color="auto" w:fill="FBFBFD" w:themeFill="accent5" w:themeFillTint="33"/>
      </w:tcPr>
    </w:tblStylePr>
    <w:tblStylePr w:type="band1Horz">
      <w:tblPr/>
      <w:tcPr>
        <w:shd w:val="clear" w:color="auto" w:fill="FBFBFD" w:themeFill="accent5" w:themeFillTint="33"/>
      </w:tcPr>
    </w:tblStylePr>
  </w:style>
  <w:style w:type="table" w:styleId="ListTable1Light-Accent6">
    <w:name w:val="List Table 1 Light Accent 6"/>
    <w:basedOn w:val="TableNormal"/>
    <w:uiPriority w:val="46"/>
    <w:rsid w:val="006C47D8"/>
    <w:pPr>
      <w:spacing w:after="0"/>
    </w:pPr>
    <w:tblPr>
      <w:tblStyleRowBandSize w:val="1"/>
      <w:tblStyleColBandSize w:val="1"/>
    </w:tblPr>
    <w:tblStylePr w:type="firstRow">
      <w:rPr>
        <w:b/>
        <w:bCs/>
      </w:rPr>
      <w:tblPr/>
      <w:tcPr>
        <w:tcBorders>
          <w:bottom w:val="single" w:sz="4" w:space="0" w:color="E2E9F1" w:themeColor="accent6" w:themeTint="99"/>
        </w:tcBorders>
      </w:tcPr>
    </w:tblStylePr>
    <w:tblStylePr w:type="lastRow">
      <w:rPr>
        <w:b/>
        <w:bCs/>
      </w:rPr>
      <w:tblPr/>
      <w:tcPr>
        <w:tcBorders>
          <w:top w:val="single" w:sz="4" w:space="0" w:color="E2E9F1" w:themeColor="accent6" w:themeTint="99"/>
        </w:tcBorders>
      </w:tcPr>
    </w:tblStylePr>
    <w:tblStylePr w:type="firstCol">
      <w:rPr>
        <w:b/>
        <w:bCs/>
      </w:rPr>
    </w:tblStylePr>
    <w:tblStylePr w:type="lastCol">
      <w:rPr>
        <w:b/>
        <w:bCs/>
      </w:rPr>
    </w:tblStylePr>
    <w:tblStylePr w:type="band1Vert">
      <w:tblPr/>
      <w:tcPr>
        <w:shd w:val="clear" w:color="auto" w:fill="F5F7FA" w:themeFill="accent6" w:themeFillTint="33"/>
      </w:tcPr>
    </w:tblStylePr>
    <w:tblStylePr w:type="band1Horz">
      <w:tblPr/>
      <w:tcPr>
        <w:shd w:val="clear" w:color="auto" w:fill="F5F7FA" w:themeFill="accent6" w:themeFillTint="33"/>
      </w:tcPr>
    </w:tblStylePr>
  </w:style>
  <w:style w:type="table" w:styleId="ListTable2">
    <w:name w:val="List Table 2"/>
    <w:basedOn w:val="TableNormal"/>
    <w:uiPriority w:val="47"/>
    <w:rsid w:val="006C47D8"/>
    <w:pPr>
      <w:spacing w:after="0"/>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6C47D8"/>
    <w:pPr>
      <w:spacing w:after="0"/>
    </w:pPr>
    <w:tblPr>
      <w:tblStyleRowBandSize w:val="1"/>
      <w:tblStyleColBandSize w:val="1"/>
      <w:tblBorders>
        <w:top w:val="single" w:sz="4" w:space="0" w:color="DFE4D8" w:themeColor="accent1" w:themeTint="99"/>
        <w:bottom w:val="single" w:sz="4" w:space="0" w:color="DFE4D8" w:themeColor="accent1" w:themeTint="99"/>
        <w:insideH w:val="single" w:sz="4" w:space="0" w:color="DFE4D8"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4F6F2" w:themeFill="accent1" w:themeFillTint="33"/>
      </w:tcPr>
    </w:tblStylePr>
    <w:tblStylePr w:type="band1Horz">
      <w:tblPr/>
      <w:tcPr>
        <w:shd w:val="clear" w:color="auto" w:fill="F4F6F2" w:themeFill="accent1" w:themeFillTint="33"/>
      </w:tcPr>
    </w:tblStylePr>
  </w:style>
  <w:style w:type="table" w:styleId="ListTable2-Accent2">
    <w:name w:val="List Table 2 Accent 2"/>
    <w:basedOn w:val="TableNormal"/>
    <w:uiPriority w:val="47"/>
    <w:rsid w:val="006C47D8"/>
    <w:pPr>
      <w:spacing w:after="0"/>
    </w:pPr>
    <w:tblPr>
      <w:tblStyleRowBandSize w:val="1"/>
      <w:tblStyleColBandSize w:val="1"/>
      <w:tblBorders>
        <w:top w:val="single" w:sz="4" w:space="0" w:color="FCEEDC" w:themeColor="accent2" w:themeTint="99"/>
        <w:bottom w:val="single" w:sz="4" w:space="0" w:color="FCEEDC" w:themeColor="accent2" w:themeTint="99"/>
        <w:insideH w:val="single" w:sz="4" w:space="0" w:color="FCEEDC"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EF9F3" w:themeFill="accent2" w:themeFillTint="33"/>
      </w:tcPr>
    </w:tblStylePr>
    <w:tblStylePr w:type="band1Horz">
      <w:tblPr/>
      <w:tcPr>
        <w:shd w:val="clear" w:color="auto" w:fill="FEF9F3" w:themeFill="accent2" w:themeFillTint="33"/>
      </w:tcPr>
    </w:tblStylePr>
  </w:style>
  <w:style w:type="table" w:styleId="ListTable2-Accent3">
    <w:name w:val="List Table 2 Accent 3"/>
    <w:basedOn w:val="TableNormal"/>
    <w:uiPriority w:val="47"/>
    <w:rsid w:val="006C47D8"/>
    <w:pPr>
      <w:spacing w:after="0"/>
    </w:pPr>
    <w:tblPr>
      <w:tblStyleRowBandSize w:val="1"/>
      <w:tblStyleColBandSize w:val="1"/>
      <w:tblBorders>
        <w:top w:val="single" w:sz="4" w:space="0" w:color="FBF4DD" w:themeColor="accent3" w:themeTint="99"/>
        <w:bottom w:val="single" w:sz="4" w:space="0" w:color="FBF4DD" w:themeColor="accent3" w:themeTint="99"/>
        <w:insideH w:val="single" w:sz="4" w:space="0" w:color="FBF4DD"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FBF3" w:themeFill="accent3" w:themeFillTint="33"/>
      </w:tcPr>
    </w:tblStylePr>
    <w:tblStylePr w:type="band1Horz">
      <w:tblPr/>
      <w:tcPr>
        <w:shd w:val="clear" w:color="auto" w:fill="FDFBF3" w:themeFill="accent3" w:themeFillTint="33"/>
      </w:tcPr>
    </w:tblStylePr>
  </w:style>
  <w:style w:type="table" w:styleId="ListTable2-Accent4">
    <w:name w:val="List Table 2 Accent 4"/>
    <w:basedOn w:val="TableNormal"/>
    <w:uiPriority w:val="47"/>
    <w:rsid w:val="006C47D8"/>
    <w:pPr>
      <w:spacing w:after="0"/>
    </w:pPr>
    <w:tblPr>
      <w:tblStyleRowBandSize w:val="1"/>
      <w:tblStyleColBandSize w:val="1"/>
      <w:tblBorders>
        <w:top w:val="single" w:sz="4" w:space="0" w:color="F9F2F4" w:themeColor="accent4" w:themeTint="99"/>
        <w:bottom w:val="single" w:sz="4" w:space="0" w:color="F9F2F4" w:themeColor="accent4" w:themeTint="99"/>
        <w:insideH w:val="single" w:sz="4" w:space="0" w:color="F9F2F4"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FAFB" w:themeFill="accent4" w:themeFillTint="33"/>
      </w:tcPr>
    </w:tblStylePr>
    <w:tblStylePr w:type="band1Horz">
      <w:tblPr/>
      <w:tcPr>
        <w:shd w:val="clear" w:color="auto" w:fill="FDFAFB" w:themeFill="accent4" w:themeFillTint="33"/>
      </w:tcPr>
    </w:tblStylePr>
  </w:style>
  <w:style w:type="table" w:styleId="ListTable2-Accent5">
    <w:name w:val="List Table 2 Accent 5"/>
    <w:basedOn w:val="TableNormal"/>
    <w:uiPriority w:val="47"/>
    <w:rsid w:val="006C47D8"/>
    <w:pPr>
      <w:spacing w:after="0"/>
    </w:pPr>
    <w:tblPr>
      <w:tblStyleRowBandSize w:val="1"/>
      <w:tblStyleColBandSize w:val="1"/>
      <w:tblBorders>
        <w:top w:val="single" w:sz="4" w:space="0" w:color="F5F3F9" w:themeColor="accent5" w:themeTint="99"/>
        <w:bottom w:val="single" w:sz="4" w:space="0" w:color="F5F3F9" w:themeColor="accent5" w:themeTint="99"/>
        <w:insideH w:val="single" w:sz="4" w:space="0" w:color="F5F3F9"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FBFD" w:themeFill="accent5" w:themeFillTint="33"/>
      </w:tcPr>
    </w:tblStylePr>
    <w:tblStylePr w:type="band1Horz">
      <w:tblPr/>
      <w:tcPr>
        <w:shd w:val="clear" w:color="auto" w:fill="FBFBFD" w:themeFill="accent5" w:themeFillTint="33"/>
      </w:tcPr>
    </w:tblStylePr>
  </w:style>
  <w:style w:type="table" w:styleId="ListTable2-Accent6">
    <w:name w:val="List Table 2 Accent 6"/>
    <w:basedOn w:val="TableNormal"/>
    <w:uiPriority w:val="47"/>
    <w:rsid w:val="006C47D8"/>
    <w:pPr>
      <w:spacing w:after="0"/>
    </w:pPr>
    <w:tblPr>
      <w:tblStyleRowBandSize w:val="1"/>
      <w:tblStyleColBandSize w:val="1"/>
      <w:tblBorders>
        <w:top w:val="single" w:sz="4" w:space="0" w:color="E2E9F1" w:themeColor="accent6" w:themeTint="99"/>
        <w:bottom w:val="single" w:sz="4" w:space="0" w:color="E2E9F1" w:themeColor="accent6" w:themeTint="99"/>
        <w:insideH w:val="single" w:sz="4" w:space="0" w:color="E2E9F1"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F7FA" w:themeFill="accent6" w:themeFillTint="33"/>
      </w:tcPr>
    </w:tblStylePr>
    <w:tblStylePr w:type="band1Horz">
      <w:tblPr/>
      <w:tcPr>
        <w:shd w:val="clear" w:color="auto" w:fill="F5F7FA" w:themeFill="accent6" w:themeFillTint="33"/>
      </w:tcPr>
    </w:tblStylePr>
  </w:style>
  <w:style w:type="table" w:styleId="ListTable3">
    <w:name w:val="List Table 3"/>
    <w:basedOn w:val="TableNormal"/>
    <w:uiPriority w:val="48"/>
    <w:rsid w:val="006C47D8"/>
    <w:pPr>
      <w:spacing w:after="0"/>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6C47D8"/>
    <w:pPr>
      <w:spacing w:after="0"/>
    </w:pPr>
    <w:tblPr>
      <w:tblStyleRowBandSize w:val="1"/>
      <w:tblStyleColBandSize w:val="1"/>
      <w:tblBorders>
        <w:top w:val="single" w:sz="4" w:space="0" w:color="CAD3BF" w:themeColor="accent1"/>
        <w:left w:val="single" w:sz="4" w:space="0" w:color="CAD3BF" w:themeColor="accent1"/>
        <w:bottom w:val="single" w:sz="4" w:space="0" w:color="CAD3BF" w:themeColor="accent1"/>
        <w:right w:val="single" w:sz="4" w:space="0" w:color="CAD3BF" w:themeColor="accent1"/>
      </w:tblBorders>
    </w:tblPr>
    <w:tblStylePr w:type="firstRow">
      <w:rPr>
        <w:b/>
        <w:bCs/>
        <w:color w:val="FFFFFF" w:themeColor="background1"/>
      </w:rPr>
      <w:tblPr/>
      <w:tcPr>
        <w:shd w:val="clear" w:color="auto" w:fill="CAD3BF" w:themeFill="accent1"/>
      </w:tcPr>
    </w:tblStylePr>
    <w:tblStylePr w:type="lastRow">
      <w:rPr>
        <w:b/>
        <w:bCs/>
      </w:rPr>
      <w:tblPr/>
      <w:tcPr>
        <w:tcBorders>
          <w:top w:val="double" w:sz="4" w:space="0" w:color="CAD3BF"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AD3BF" w:themeColor="accent1"/>
          <w:right w:val="single" w:sz="4" w:space="0" w:color="CAD3BF" w:themeColor="accent1"/>
        </w:tcBorders>
      </w:tcPr>
    </w:tblStylePr>
    <w:tblStylePr w:type="band1Horz">
      <w:tblPr/>
      <w:tcPr>
        <w:tcBorders>
          <w:top w:val="single" w:sz="4" w:space="0" w:color="CAD3BF" w:themeColor="accent1"/>
          <w:bottom w:val="single" w:sz="4" w:space="0" w:color="CAD3BF"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AD3BF" w:themeColor="accent1"/>
          <w:left w:val="nil"/>
        </w:tcBorders>
      </w:tcPr>
    </w:tblStylePr>
    <w:tblStylePr w:type="swCell">
      <w:tblPr/>
      <w:tcPr>
        <w:tcBorders>
          <w:top w:val="double" w:sz="4" w:space="0" w:color="CAD3BF" w:themeColor="accent1"/>
          <w:right w:val="nil"/>
        </w:tcBorders>
      </w:tcPr>
    </w:tblStylePr>
  </w:style>
  <w:style w:type="table" w:styleId="ListTable3-Accent2">
    <w:name w:val="List Table 3 Accent 2"/>
    <w:basedOn w:val="TableNormal"/>
    <w:uiPriority w:val="48"/>
    <w:rsid w:val="006C47D8"/>
    <w:pPr>
      <w:spacing w:after="0"/>
    </w:pPr>
    <w:tblPr>
      <w:tblStyleRowBandSize w:val="1"/>
      <w:tblStyleColBandSize w:val="1"/>
      <w:tblBorders>
        <w:top w:val="single" w:sz="4" w:space="0" w:color="FBE3C5" w:themeColor="accent2"/>
        <w:left w:val="single" w:sz="4" w:space="0" w:color="FBE3C5" w:themeColor="accent2"/>
        <w:bottom w:val="single" w:sz="4" w:space="0" w:color="FBE3C5" w:themeColor="accent2"/>
        <w:right w:val="single" w:sz="4" w:space="0" w:color="FBE3C5" w:themeColor="accent2"/>
      </w:tblBorders>
    </w:tblPr>
    <w:tblStylePr w:type="firstRow">
      <w:rPr>
        <w:b/>
        <w:bCs/>
        <w:color w:val="FFFFFF" w:themeColor="background1"/>
      </w:rPr>
      <w:tblPr/>
      <w:tcPr>
        <w:shd w:val="clear" w:color="auto" w:fill="FBE3C5" w:themeFill="accent2"/>
      </w:tcPr>
    </w:tblStylePr>
    <w:tblStylePr w:type="lastRow">
      <w:rPr>
        <w:b/>
        <w:bCs/>
      </w:rPr>
      <w:tblPr/>
      <w:tcPr>
        <w:tcBorders>
          <w:top w:val="double" w:sz="4" w:space="0" w:color="FBE3C5"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BE3C5" w:themeColor="accent2"/>
          <w:right w:val="single" w:sz="4" w:space="0" w:color="FBE3C5" w:themeColor="accent2"/>
        </w:tcBorders>
      </w:tcPr>
    </w:tblStylePr>
    <w:tblStylePr w:type="band1Horz">
      <w:tblPr/>
      <w:tcPr>
        <w:tcBorders>
          <w:top w:val="single" w:sz="4" w:space="0" w:color="FBE3C5" w:themeColor="accent2"/>
          <w:bottom w:val="single" w:sz="4" w:space="0" w:color="FBE3C5"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BE3C5" w:themeColor="accent2"/>
          <w:left w:val="nil"/>
        </w:tcBorders>
      </w:tcPr>
    </w:tblStylePr>
    <w:tblStylePr w:type="swCell">
      <w:tblPr/>
      <w:tcPr>
        <w:tcBorders>
          <w:top w:val="double" w:sz="4" w:space="0" w:color="FBE3C5" w:themeColor="accent2"/>
          <w:right w:val="nil"/>
        </w:tcBorders>
      </w:tcPr>
    </w:tblStylePr>
  </w:style>
  <w:style w:type="table" w:styleId="ListTable3-Accent3">
    <w:name w:val="List Table 3 Accent 3"/>
    <w:basedOn w:val="TableNormal"/>
    <w:uiPriority w:val="48"/>
    <w:rsid w:val="006C47D8"/>
    <w:pPr>
      <w:spacing w:after="0"/>
    </w:pPr>
    <w:tblPr>
      <w:tblStyleRowBandSize w:val="1"/>
      <w:tblStyleColBandSize w:val="1"/>
      <w:tblBorders>
        <w:top w:val="single" w:sz="4" w:space="0" w:color="F9EDC7" w:themeColor="accent3"/>
        <w:left w:val="single" w:sz="4" w:space="0" w:color="F9EDC7" w:themeColor="accent3"/>
        <w:bottom w:val="single" w:sz="4" w:space="0" w:color="F9EDC7" w:themeColor="accent3"/>
        <w:right w:val="single" w:sz="4" w:space="0" w:color="F9EDC7" w:themeColor="accent3"/>
      </w:tblBorders>
    </w:tblPr>
    <w:tblStylePr w:type="firstRow">
      <w:rPr>
        <w:b/>
        <w:bCs/>
        <w:color w:val="FFFFFF" w:themeColor="background1"/>
      </w:rPr>
      <w:tblPr/>
      <w:tcPr>
        <w:shd w:val="clear" w:color="auto" w:fill="F9EDC7" w:themeFill="accent3"/>
      </w:tcPr>
    </w:tblStylePr>
    <w:tblStylePr w:type="lastRow">
      <w:rPr>
        <w:b/>
        <w:bCs/>
      </w:rPr>
      <w:tblPr/>
      <w:tcPr>
        <w:tcBorders>
          <w:top w:val="double" w:sz="4" w:space="0" w:color="F9EDC7"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9EDC7" w:themeColor="accent3"/>
          <w:right w:val="single" w:sz="4" w:space="0" w:color="F9EDC7" w:themeColor="accent3"/>
        </w:tcBorders>
      </w:tcPr>
    </w:tblStylePr>
    <w:tblStylePr w:type="band1Horz">
      <w:tblPr/>
      <w:tcPr>
        <w:tcBorders>
          <w:top w:val="single" w:sz="4" w:space="0" w:color="F9EDC7" w:themeColor="accent3"/>
          <w:bottom w:val="single" w:sz="4" w:space="0" w:color="F9EDC7"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9EDC7" w:themeColor="accent3"/>
          <w:left w:val="nil"/>
        </w:tcBorders>
      </w:tcPr>
    </w:tblStylePr>
    <w:tblStylePr w:type="swCell">
      <w:tblPr/>
      <w:tcPr>
        <w:tcBorders>
          <w:top w:val="double" w:sz="4" w:space="0" w:color="F9EDC7" w:themeColor="accent3"/>
          <w:right w:val="nil"/>
        </w:tcBorders>
      </w:tcPr>
    </w:tblStylePr>
  </w:style>
  <w:style w:type="table" w:styleId="ListTable3-Accent4">
    <w:name w:val="List Table 3 Accent 4"/>
    <w:basedOn w:val="TableNormal"/>
    <w:uiPriority w:val="48"/>
    <w:rsid w:val="006C47D8"/>
    <w:pPr>
      <w:spacing w:after="0"/>
    </w:pPr>
    <w:tblPr>
      <w:tblStyleRowBandSize w:val="1"/>
      <w:tblStyleColBandSize w:val="1"/>
      <w:tblBorders>
        <w:top w:val="single" w:sz="4" w:space="0" w:color="F6EAEE" w:themeColor="accent4"/>
        <w:left w:val="single" w:sz="4" w:space="0" w:color="F6EAEE" w:themeColor="accent4"/>
        <w:bottom w:val="single" w:sz="4" w:space="0" w:color="F6EAEE" w:themeColor="accent4"/>
        <w:right w:val="single" w:sz="4" w:space="0" w:color="F6EAEE" w:themeColor="accent4"/>
      </w:tblBorders>
    </w:tblPr>
    <w:tblStylePr w:type="firstRow">
      <w:rPr>
        <w:b/>
        <w:bCs/>
        <w:color w:val="FFFFFF" w:themeColor="background1"/>
      </w:rPr>
      <w:tblPr/>
      <w:tcPr>
        <w:shd w:val="clear" w:color="auto" w:fill="F6EAEE" w:themeFill="accent4"/>
      </w:tcPr>
    </w:tblStylePr>
    <w:tblStylePr w:type="lastRow">
      <w:rPr>
        <w:b/>
        <w:bCs/>
      </w:rPr>
      <w:tblPr/>
      <w:tcPr>
        <w:tcBorders>
          <w:top w:val="double" w:sz="4" w:space="0" w:color="F6EAEE"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6EAEE" w:themeColor="accent4"/>
          <w:right w:val="single" w:sz="4" w:space="0" w:color="F6EAEE" w:themeColor="accent4"/>
        </w:tcBorders>
      </w:tcPr>
    </w:tblStylePr>
    <w:tblStylePr w:type="band1Horz">
      <w:tblPr/>
      <w:tcPr>
        <w:tcBorders>
          <w:top w:val="single" w:sz="4" w:space="0" w:color="F6EAEE" w:themeColor="accent4"/>
          <w:bottom w:val="single" w:sz="4" w:space="0" w:color="F6EAEE"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6EAEE" w:themeColor="accent4"/>
          <w:left w:val="nil"/>
        </w:tcBorders>
      </w:tcPr>
    </w:tblStylePr>
    <w:tblStylePr w:type="swCell">
      <w:tblPr/>
      <w:tcPr>
        <w:tcBorders>
          <w:top w:val="double" w:sz="4" w:space="0" w:color="F6EAEE" w:themeColor="accent4"/>
          <w:right w:val="nil"/>
        </w:tcBorders>
      </w:tcPr>
    </w:tblStylePr>
  </w:style>
  <w:style w:type="table" w:styleId="ListTable3-Accent5">
    <w:name w:val="List Table 3 Accent 5"/>
    <w:basedOn w:val="TableNormal"/>
    <w:uiPriority w:val="48"/>
    <w:rsid w:val="006C47D8"/>
    <w:pPr>
      <w:spacing w:after="0"/>
    </w:pPr>
    <w:tblPr>
      <w:tblStyleRowBandSize w:val="1"/>
      <w:tblStyleColBandSize w:val="1"/>
      <w:tblBorders>
        <w:top w:val="single" w:sz="4" w:space="0" w:color="EFEBF5" w:themeColor="accent5"/>
        <w:left w:val="single" w:sz="4" w:space="0" w:color="EFEBF5" w:themeColor="accent5"/>
        <w:bottom w:val="single" w:sz="4" w:space="0" w:color="EFEBF5" w:themeColor="accent5"/>
        <w:right w:val="single" w:sz="4" w:space="0" w:color="EFEBF5" w:themeColor="accent5"/>
      </w:tblBorders>
    </w:tblPr>
    <w:tblStylePr w:type="firstRow">
      <w:rPr>
        <w:b/>
        <w:bCs/>
        <w:color w:val="FFFFFF" w:themeColor="background1"/>
      </w:rPr>
      <w:tblPr/>
      <w:tcPr>
        <w:shd w:val="clear" w:color="auto" w:fill="EFEBF5" w:themeFill="accent5"/>
      </w:tcPr>
    </w:tblStylePr>
    <w:tblStylePr w:type="lastRow">
      <w:rPr>
        <w:b/>
        <w:bCs/>
      </w:rPr>
      <w:tblPr/>
      <w:tcPr>
        <w:tcBorders>
          <w:top w:val="double" w:sz="4" w:space="0" w:color="EFEBF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FEBF5" w:themeColor="accent5"/>
          <w:right w:val="single" w:sz="4" w:space="0" w:color="EFEBF5" w:themeColor="accent5"/>
        </w:tcBorders>
      </w:tcPr>
    </w:tblStylePr>
    <w:tblStylePr w:type="band1Horz">
      <w:tblPr/>
      <w:tcPr>
        <w:tcBorders>
          <w:top w:val="single" w:sz="4" w:space="0" w:color="EFEBF5" w:themeColor="accent5"/>
          <w:bottom w:val="single" w:sz="4" w:space="0" w:color="EFEBF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FEBF5" w:themeColor="accent5"/>
          <w:left w:val="nil"/>
        </w:tcBorders>
      </w:tcPr>
    </w:tblStylePr>
    <w:tblStylePr w:type="swCell">
      <w:tblPr/>
      <w:tcPr>
        <w:tcBorders>
          <w:top w:val="double" w:sz="4" w:space="0" w:color="EFEBF5" w:themeColor="accent5"/>
          <w:right w:val="nil"/>
        </w:tcBorders>
      </w:tcPr>
    </w:tblStylePr>
  </w:style>
  <w:style w:type="table" w:styleId="ListTable3-Accent6">
    <w:name w:val="List Table 3 Accent 6"/>
    <w:basedOn w:val="TableNormal"/>
    <w:uiPriority w:val="48"/>
    <w:rsid w:val="006C47D8"/>
    <w:pPr>
      <w:spacing w:after="0"/>
    </w:pPr>
    <w:tblPr>
      <w:tblStyleRowBandSize w:val="1"/>
      <w:tblStyleColBandSize w:val="1"/>
      <w:tblBorders>
        <w:top w:val="single" w:sz="4" w:space="0" w:color="D0DBE8" w:themeColor="accent6"/>
        <w:left w:val="single" w:sz="4" w:space="0" w:color="D0DBE8" w:themeColor="accent6"/>
        <w:bottom w:val="single" w:sz="4" w:space="0" w:color="D0DBE8" w:themeColor="accent6"/>
        <w:right w:val="single" w:sz="4" w:space="0" w:color="D0DBE8" w:themeColor="accent6"/>
      </w:tblBorders>
    </w:tblPr>
    <w:tblStylePr w:type="firstRow">
      <w:rPr>
        <w:b/>
        <w:bCs/>
        <w:color w:val="FFFFFF" w:themeColor="background1"/>
      </w:rPr>
      <w:tblPr/>
      <w:tcPr>
        <w:shd w:val="clear" w:color="auto" w:fill="D0DBE8" w:themeFill="accent6"/>
      </w:tcPr>
    </w:tblStylePr>
    <w:tblStylePr w:type="lastRow">
      <w:rPr>
        <w:b/>
        <w:bCs/>
      </w:rPr>
      <w:tblPr/>
      <w:tcPr>
        <w:tcBorders>
          <w:top w:val="double" w:sz="4" w:space="0" w:color="D0DBE8"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0DBE8" w:themeColor="accent6"/>
          <w:right w:val="single" w:sz="4" w:space="0" w:color="D0DBE8" w:themeColor="accent6"/>
        </w:tcBorders>
      </w:tcPr>
    </w:tblStylePr>
    <w:tblStylePr w:type="band1Horz">
      <w:tblPr/>
      <w:tcPr>
        <w:tcBorders>
          <w:top w:val="single" w:sz="4" w:space="0" w:color="D0DBE8" w:themeColor="accent6"/>
          <w:bottom w:val="single" w:sz="4" w:space="0" w:color="D0DBE8"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0DBE8" w:themeColor="accent6"/>
          <w:left w:val="nil"/>
        </w:tcBorders>
      </w:tcPr>
    </w:tblStylePr>
    <w:tblStylePr w:type="swCell">
      <w:tblPr/>
      <w:tcPr>
        <w:tcBorders>
          <w:top w:val="double" w:sz="4" w:space="0" w:color="D0DBE8" w:themeColor="accent6"/>
          <w:right w:val="nil"/>
        </w:tcBorders>
      </w:tcPr>
    </w:tblStylePr>
  </w:style>
  <w:style w:type="table" w:styleId="ListTable4">
    <w:name w:val="List Table 4"/>
    <w:basedOn w:val="TableNormal"/>
    <w:uiPriority w:val="49"/>
    <w:rsid w:val="006C47D8"/>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6C47D8"/>
    <w:pPr>
      <w:spacing w:after="0"/>
    </w:pPr>
    <w:tblPr>
      <w:tblStyleRowBandSize w:val="1"/>
      <w:tblStyleColBandSize w:val="1"/>
      <w:tblBorders>
        <w:top w:val="single" w:sz="4" w:space="0" w:color="DFE4D8" w:themeColor="accent1" w:themeTint="99"/>
        <w:left w:val="single" w:sz="4" w:space="0" w:color="DFE4D8" w:themeColor="accent1" w:themeTint="99"/>
        <w:bottom w:val="single" w:sz="4" w:space="0" w:color="DFE4D8" w:themeColor="accent1" w:themeTint="99"/>
        <w:right w:val="single" w:sz="4" w:space="0" w:color="DFE4D8" w:themeColor="accent1" w:themeTint="99"/>
        <w:insideH w:val="single" w:sz="4" w:space="0" w:color="DFE4D8" w:themeColor="accent1" w:themeTint="99"/>
      </w:tblBorders>
    </w:tblPr>
    <w:tblStylePr w:type="firstRow">
      <w:rPr>
        <w:b/>
        <w:bCs/>
        <w:color w:val="FFFFFF" w:themeColor="background1"/>
      </w:rPr>
      <w:tblPr/>
      <w:tcPr>
        <w:tcBorders>
          <w:top w:val="single" w:sz="4" w:space="0" w:color="CAD3BF" w:themeColor="accent1"/>
          <w:left w:val="single" w:sz="4" w:space="0" w:color="CAD3BF" w:themeColor="accent1"/>
          <w:bottom w:val="single" w:sz="4" w:space="0" w:color="CAD3BF" w:themeColor="accent1"/>
          <w:right w:val="single" w:sz="4" w:space="0" w:color="CAD3BF" w:themeColor="accent1"/>
          <w:insideH w:val="nil"/>
        </w:tcBorders>
        <w:shd w:val="clear" w:color="auto" w:fill="CAD3BF" w:themeFill="accent1"/>
      </w:tcPr>
    </w:tblStylePr>
    <w:tblStylePr w:type="lastRow">
      <w:rPr>
        <w:b/>
        <w:bCs/>
      </w:rPr>
      <w:tblPr/>
      <w:tcPr>
        <w:tcBorders>
          <w:top w:val="double" w:sz="4" w:space="0" w:color="DFE4D8" w:themeColor="accent1" w:themeTint="99"/>
        </w:tcBorders>
      </w:tcPr>
    </w:tblStylePr>
    <w:tblStylePr w:type="firstCol">
      <w:rPr>
        <w:b/>
        <w:bCs/>
      </w:rPr>
    </w:tblStylePr>
    <w:tblStylePr w:type="lastCol">
      <w:rPr>
        <w:b/>
        <w:bCs/>
      </w:rPr>
    </w:tblStylePr>
    <w:tblStylePr w:type="band1Vert">
      <w:tblPr/>
      <w:tcPr>
        <w:shd w:val="clear" w:color="auto" w:fill="F4F6F2" w:themeFill="accent1" w:themeFillTint="33"/>
      </w:tcPr>
    </w:tblStylePr>
    <w:tblStylePr w:type="band1Horz">
      <w:tblPr/>
      <w:tcPr>
        <w:shd w:val="clear" w:color="auto" w:fill="F4F6F2" w:themeFill="accent1" w:themeFillTint="33"/>
      </w:tcPr>
    </w:tblStylePr>
  </w:style>
  <w:style w:type="table" w:styleId="ListTable4-Accent2">
    <w:name w:val="List Table 4 Accent 2"/>
    <w:basedOn w:val="TableNormal"/>
    <w:uiPriority w:val="49"/>
    <w:rsid w:val="006C47D8"/>
    <w:pPr>
      <w:spacing w:after="0"/>
    </w:pPr>
    <w:tblPr>
      <w:tblStyleRowBandSize w:val="1"/>
      <w:tblStyleColBandSize w:val="1"/>
      <w:tblBorders>
        <w:top w:val="single" w:sz="4" w:space="0" w:color="FCEEDC" w:themeColor="accent2" w:themeTint="99"/>
        <w:left w:val="single" w:sz="4" w:space="0" w:color="FCEEDC" w:themeColor="accent2" w:themeTint="99"/>
        <w:bottom w:val="single" w:sz="4" w:space="0" w:color="FCEEDC" w:themeColor="accent2" w:themeTint="99"/>
        <w:right w:val="single" w:sz="4" w:space="0" w:color="FCEEDC" w:themeColor="accent2" w:themeTint="99"/>
        <w:insideH w:val="single" w:sz="4" w:space="0" w:color="FCEEDC" w:themeColor="accent2" w:themeTint="99"/>
      </w:tblBorders>
    </w:tblPr>
    <w:tblStylePr w:type="firstRow">
      <w:rPr>
        <w:b/>
        <w:bCs/>
        <w:color w:val="FFFFFF" w:themeColor="background1"/>
      </w:rPr>
      <w:tblPr/>
      <w:tcPr>
        <w:tcBorders>
          <w:top w:val="single" w:sz="4" w:space="0" w:color="FBE3C5" w:themeColor="accent2"/>
          <w:left w:val="single" w:sz="4" w:space="0" w:color="FBE3C5" w:themeColor="accent2"/>
          <w:bottom w:val="single" w:sz="4" w:space="0" w:color="FBE3C5" w:themeColor="accent2"/>
          <w:right w:val="single" w:sz="4" w:space="0" w:color="FBE3C5" w:themeColor="accent2"/>
          <w:insideH w:val="nil"/>
        </w:tcBorders>
        <w:shd w:val="clear" w:color="auto" w:fill="FBE3C5" w:themeFill="accent2"/>
      </w:tcPr>
    </w:tblStylePr>
    <w:tblStylePr w:type="lastRow">
      <w:rPr>
        <w:b/>
        <w:bCs/>
      </w:rPr>
      <w:tblPr/>
      <w:tcPr>
        <w:tcBorders>
          <w:top w:val="double" w:sz="4" w:space="0" w:color="FCEEDC" w:themeColor="accent2" w:themeTint="99"/>
        </w:tcBorders>
      </w:tcPr>
    </w:tblStylePr>
    <w:tblStylePr w:type="firstCol">
      <w:rPr>
        <w:b/>
        <w:bCs/>
      </w:rPr>
    </w:tblStylePr>
    <w:tblStylePr w:type="lastCol">
      <w:rPr>
        <w:b/>
        <w:bCs/>
      </w:rPr>
    </w:tblStylePr>
    <w:tblStylePr w:type="band1Vert">
      <w:tblPr/>
      <w:tcPr>
        <w:shd w:val="clear" w:color="auto" w:fill="FEF9F3" w:themeFill="accent2" w:themeFillTint="33"/>
      </w:tcPr>
    </w:tblStylePr>
    <w:tblStylePr w:type="band1Horz">
      <w:tblPr/>
      <w:tcPr>
        <w:shd w:val="clear" w:color="auto" w:fill="FEF9F3" w:themeFill="accent2" w:themeFillTint="33"/>
      </w:tcPr>
    </w:tblStylePr>
  </w:style>
  <w:style w:type="table" w:styleId="ListTable4-Accent3">
    <w:name w:val="List Table 4 Accent 3"/>
    <w:basedOn w:val="TableNormal"/>
    <w:uiPriority w:val="49"/>
    <w:rsid w:val="006C47D8"/>
    <w:pPr>
      <w:spacing w:after="0"/>
    </w:pPr>
    <w:tblPr>
      <w:tblStyleRowBandSize w:val="1"/>
      <w:tblStyleColBandSize w:val="1"/>
      <w:tblBorders>
        <w:top w:val="single" w:sz="4" w:space="0" w:color="FBF4DD" w:themeColor="accent3" w:themeTint="99"/>
        <w:left w:val="single" w:sz="4" w:space="0" w:color="FBF4DD" w:themeColor="accent3" w:themeTint="99"/>
        <w:bottom w:val="single" w:sz="4" w:space="0" w:color="FBF4DD" w:themeColor="accent3" w:themeTint="99"/>
        <w:right w:val="single" w:sz="4" w:space="0" w:color="FBF4DD" w:themeColor="accent3" w:themeTint="99"/>
        <w:insideH w:val="single" w:sz="4" w:space="0" w:color="FBF4DD" w:themeColor="accent3" w:themeTint="99"/>
      </w:tblBorders>
    </w:tblPr>
    <w:tblStylePr w:type="firstRow">
      <w:rPr>
        <w:b/>
        <w:bCs/>
        <w:color w:val="FFFFFF" w:themeColor="background1"/>
      </w:rPr>
      <w:tblPr/>
      <w:tcPr>
        <w:tcBorders>
          <w:top w:val="single" w:sz="4" w:space="0" w:color="F9EDC7" w:themeColor="accent3"/>
          <w:left w:val="single" w:sz="4" w:space="0" w:color="F9EDC7" w:themeColor="accent3"/>
          <w:bottom w:val="single" w:sz="4" w:space="0" w:color="F9EDC7" w:themeColor="accent3"/>
          <w:right w:val="single" w:sz="4" w:space="0" w:color="F9EDC7" w:themeColor="accent3"/>
          <w:insideH w:val="nil"/>
        </w:tcBorders>
        <w:shd w:val="clear" w:color="auto" w:fill="F9EDC7" w:themeFill="accent3"/>
      </w:tcPr>
    </w:tblStylePr>
    <w:tblStylePr w:type="lastRow">
      <w:rPr>
        <w:b/>
        <w:bCs/>
      </w:rPr>
      <w:tblPr/>
      <w:tcPr>
        <w:tcBorders>
          <w:top w:val="double" w:sz="4" w:space="0" w:color="FBF4DD" w:themeColor="accent3" w:themeTint="99"/>
        </w:tcBorders>
      </w:tcPr>
    </w:tblStylePr>
    <w:tblStylePr w:type="firstCol">
      <w:rPr>
        <w:b/>
        <w:bCs/>
      </w:rPr>
    </w:tblStylePr>
    <w:tblStylePr w:type="lastCol">
      <w:rPr>
        <w:b/>
        <w:bCs/>
      </w:rPr>
    </w:tblStylePr>
    <w:tblStylePr w:type="band1Vert">
      <w:tblPr/>
      <w:tcPr>
        <w:shd w:val="clear" w:color="auto" w:fill="FDFBF3" w:themeFill="accent3" w:themeFillTint="33"/>
      </w:tcPr>
    </w:tblStylePr>
    <w:tblStylePr w:type="band1Horz">
      <w:tblPr/>
      <w:tcPr>
        <w:shd w:val="clear" w:color="auto" w:fill="FDFBF3" w:themeFill="accent3" w:themeFillTint="33"/>
      </w:tcPr>
    </w:tblStylePr>
  </w:style>
  <w:style w:type="table" w:styleId="ListTable4-Accent4">
    <w:name w:val="List Table 4 Accent 4"/>
    <w:basedOn w:val="TableNormal"/>
    <w:uiPriority w:val="49"/>
    <w:rsid w:val="006C47D8"/>
    <w:pPr>
      <w:spacing w:after="0"/>
    </w:pPr>
    <w:tblPr>
      <w:tblStyleRowBandSize w:val="1"/>
      <w:tblStyleColBandSize w:val="1"/>
      <w:tblBorders>
        <w:top w:val="single" w:sz="4" w:space="0" w:color="F9F2F4" w:themeColor="accent4" w:themeTint="99"/>
        <w:left w:val="single" w:sz="4" w:space="0" w:color="F9F2F4" w:themeColor="accent4" w:themeTint="99"/>
        <w:bottom w:val="single" w:sz="4" w:space="0" w:color="F9F2F4" w:themeColor="accent4" w:themeTint="99"/>
        <w:right w:val="single" w:sz="4" w:space="0" w:color="F9F2F4" w:themeColor="accent4" w:themeTint="99"/>
        <w:insideH w:val="single" w:sz="4" w:space="0" w:color="F9F2F4" w:themeColor="accent4" w:themeTint="99"/>
      </w:tblBorders>
    </w:tblPr>
    <w:tblStylePr w:type="firstRow">
      <w:rPr>
        <w:b/>
        <w:bCs/>
        <w:color w:val="FFFFFF" w:themeColor="background1"/>
      </w:rPr>
      <w:tblPr/>
      <w:tcPr>
        <w:tcBorders>
          <w:top w:val="single" w:sz="4" w:space="0" w:color="F6EAEE" w:themeColor="accent4"/>
          <w:left w:val="single" w:sz="4" w:space="0" w:color="F6EAEE" w:themeColor="accent4"/>
          <w:bottom w:val="single" w:sz="4" w:space="0" w:color="F6EAEE" w:themeColor="accent4"/>
          <w:right w:val="single" w:sz="4" w:space="0" w:color="F6EAEE" w:themeColor="accent4"/>
          <w:insideH w:val="nil"/>
        </w:tcBorders>
        <w:shd w:val="clear" w:color="auto" w:fill="F6EAEE" w:themeFill="accent4"/>
      </w:tcPr>
    </w:tblStylePr>
    <w:tblStylePr w:type="lastRow">
      <w:rPr>
        <w:b/>
        <w:bCs/>
      </w:rPr>
      <w:tblPr/>
      <w:tcPr>
        <w:tcBorders>
          <w:top w:val="double" w:sz="4" w:space="0" w:color="F9F2F4" w:themeColor="accent4" w:themeTint="99"/>
        </w:tcBorders>
      </w:tcPr>
    </w:tblStylePr>
    <w:tblStylePr w:type="firstCol">
      <w:rPr>
        <w:b/>
        <w:bCs/>
      </w:rPr>
    </w:tblStylePr>
    <w:tblStylePr w:type="lastCol">
      <w:rPr>
        <w:b/>
        <w:bCs/>
      </w:rPr>
    </w:tblStylePr>
    <w:tblStylePr w:type="band1Vert">
      <w:tblPr/>
      <w:tcPr>
        <w:shd w:val="clear" w:color="auto" w:fill="FDFAFB" w:themeFill="accent4" w:themeFillTint="33"/>
      </w:tcPr>
    </w:tblStylePr>
    <w:tblStylePr w:type="band1Horz">
      <w:tblPr/>
      <w:tcPr>
        <w:shd w:val="clear" w:color="auto" w:fill="FDFAFB" w:themeFill="accent4" w:themeFillTint="33"/>
      </w:tcPr>
    </w:tblStylePr>
  </w:style>
  <w:style w:type="table" w:styleId="ListTable4-Accent5">
    <w:name w:val="List Table 4 Accent 5"/>
    <w:basedOn w:val="TableNormal"/>
    <w:uiPriority w:val="49"/>
    <w:rsid w:val="006C47D8"/>
    <w:pPr>
      <w:spacing w:after="0"/>
    </w:pPr>
    <w:tblPr>
      <w:tblStyleRowBandSize w:val="1"/>
      <w:tblStyleColBandSize w:val="1"/>
      <w:tblBorders>
        <w:top w:val="single" w:sz="4" w:space="0" w:color="F5F3F9" w:themeColor="accent5" w:themeTint="99"/>
        <w:left w:val="single" w:sz="4" w:space="0" w:color="F5F3F9" w:themeColor="accent5" w:themeTint="99"/>
        <w:bottom w:val="single" w:sz="4" w:space="0" w:color="F5F3F9" w:themeColor="accent5" w:themeTint="99"/>
        <w:right w:val="single" w:sz="4" w:space="0" w:color="F5F3F9" w:themeColor="accent5" w:themeTint="99"/>
        <w:insideH w:val="single" w:sz="4" w:space="0" w:color="F5F3F9" w:themeColor="accent5" w:themeTint="99"/>
      </w:tblBorders>
    </w:tblPr>
    <w:tblStylePr w:type="firstRow">
      <w:rPr>
        <w:b/>
        <w:bCs/>
        <w:color w:val="FFFFFF" w:themeColor="background1"/>
      </w:rPr>
      <w:tblPr/>
      <w:tcPr>
        <w:tcBorders>
          <w:top w:val="single" w:sz="4" w:space="0" w:color="EFEBF5" w:themeColor="accent5"/>
          <w:left w:val="single" w:sz="4" w:space="0" w:color="EFEBF5" w:themeColor="accent5"/>
          <w:bottom w:val="single" w:sz="4" w:space="0" w:color="EFEBF5" w:themeColor="accent5"/>
          <w:right w:val="single" w:sz="4" w:space="0" w:color="EFEBF5" w:themeColor="accent5"/>
          <w:insideH w:val="nil"/>
        </w:tcBorders>
        <w:shd w:val="clear" w:color="auto" w:fill="EFEBF5" w:themeFill="accent5"/>
      </w:tcPr>
    </w:tblStylePr>
    <w:tblStylePr w:type="lastRow">
      <w:rPr>
        <w:b/>
        <w:bCs/>
      </w:rPr>
      <w:tblPr/>
      <w:tcPr>
        <w:tcBorders>
          <w:top w:val="double" w:sz="4" w:space="0" w:color="F5F3F9" w:themeColor="accent5" w:themeTint="99"/>
        </w:tcBorders>
      </w:tcPr>
    </w:tblStylePr>
    <w:tblStylePr w:type="firstCol">
      <w:rPr>
        <w:b/>
        <w:bCs/>
      </w:rPr>
    </w:tblStylePr>
    <w:tblStylePr w:type="lastCol">
      <w:rPr>
        <w:b/>
        <w:bCs/>
      </w:rPr>
    </w:tblStylePr>
    <w:tblStylePr w:type="band1Vert">
      <w:tblPr/>
      <w:tcPr>
        <w:shd w:val="clear" w:color="auto" w:fill="FBFBFD" w:themeFill="accent5" w:themeFillTint="33"/>
      </w:tcPr>
    </w:tblStylePr>
    <w:tblStylePr w:type="band1Horz">
      <w:tblPr/>
      <w:tcPr>
        <w:shd w:val="clear" w:color="auto" w:fill="FBFBFD" w:themeFill="accent5" w:themeFillTint="33"/>
      </w:tcPr>
    </w:tblStylePr>
  </w:style>
  <w:style w:type="table" w:styleId="ListTable4-Accent6">
    <w:name w:val="List Table 4 Accent 6"/>
    <w:basedOn w:val="TableNormal"/>
    <w:uiPriority w:val="49"/>
    <w:rsid w:val="006C47D8"/>
    <w:pPr>
      <w:spacing w:after="0"/>
    </w:pPr>
    <w:tblPr>
      <w:tblStyleRowBandSize w:val="1"/>
      <w:tblStyleColBandSize w:val="1"/>
      <w:tblBorders>
        <w:top w:val="single" w:sz="4" w:space="0" w:color="E2E9F1" w:themeColor="accent6" w:themeTint="99"/>
        <w:left w:val="single" w:sz="4" w:space="0" w:color="E2E9F1" w:themeColor="accent6" w:themeTint="99"/>
        <w:bottom w:val="single" w:sz="4" w:space="0" w:color="E2E9F1" w:themeColor="accent6" w:themeTint="99"/>
        <w:right w:val="single" w:sz="4" w:space="0" w:color="E2E9F1" w:themeColor="accent6" w:themeTint="99"/>
        <w:insideH w:val="single" w:sz="4" w:space="0" w:color="E2E9F1" w:themeColor="accent6" w:themeTint="99"/>
      </w:tblBorders>
    </w:tblPr>
    <w:tblStylePr w:type="firstRow">
      <w:rPr>
        <w:b/>
        <w:bCs/>
        <w:color w:val="FFFFFF" w:themeColor="background1"/>
      </w:rPr>
      <w:tblPr/>
      <w:tcPr>
        <w:tcBorders>
          <w:top w:val="single" w:sz="4" w:space="0" w:color="D0DBE8" w:themeColor="accent6"/>
          <w:left w:val="single" w:sz="4" w:space="0" w:color="D0DBE8" w:themeColor="accent6"/>
          <w:bottom w:val="single" w:sz="4" w:space="0" w:color="D0DBE8" w:themeColor="accent6"/>
          <w:right w:val="single" w:sz="4" w:space="0" w:color="D0DBE8" w:themeColor="accent6"/>
          <w:insideH w:val="nil"/>
        </w:tcBorders>
        <w:shd w:val="clear" w:color="auto" w:fill="D0DBE8" w:themeFill="accent6"/>
      </w:tcPr>
    </w:tblStylePr>
    <w:tblStylePr w:type="lastRow">
      <w:rPr>
        <w:b/>
        <w:bCs/>
      </w:rPr>
      <w:tblPr/>
      <w:tcPr>
        <w:tcBorders>
          <w:top w:val="double" w:sz="4" w:space="0" w:color="E2E9F1" w:themeColor="accent6" w:themeTint="99"/>
        </w:tcBorders>
      </w:tcPr>
    </w:tblStylePr>
    <w:tblStylePr w:type="firstCol">
      <w:rPr>
        <w:b/>
        <w:bCs/>
      </w:rPr>
    </w:tblStylePr>
    <w:tblStylePr w:type="lastCol">
      <w:rPr>
        <w:b/>
        <w:bCs/>
      </w:rPr>
    </w:tblStylePr>
    <w:tblStylePr w:type="band1Vert">
      <w:tblPr/>
      <w:tcPr>
        <w:shd w:val="clear" w:color="auto" w:fill="F5F7FA" w:themeFill="accent6" w:themeFillTint="33"/>
      </w:tcPr>
    </w:tblStylePr>
    <w:tblStylePr w:type="band1Horz">
      <w:tblPr/>
      <w:tcPr>
        <w:shd w:val="clear" w:color="auto" w:fill="F5F7FA" w:themeFill="accent6" w:themeFillTint="33"/>
      </w:tcPr>
    </w:tblStylePr>
  </w:style>
  <w:style w:type="table" w:styleId="ListTable5Dark">
    <w:name w:val="List Table 5 Dark"/>
    <w:basedOn w:val="TableNormal"/>
    <w:uiPriority w:val="50"/>
    <w:rsid w:val="006C47D8"/>
    <w:pPr>
      <w:spacing w:after="0"/>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6C47D8"/>
    <w:pPr>
      <w:spacing w:after="0"/>
    </w:pPr>
    <w:rPr>
      <w:color w:val="FFFFFF" w:themeColor="background1"/>
    </w:rPr>
    <w:tblPr>
      <w:tblStyleRowBandSize w:val="1"/>
      <w:tblStyleColBandSize w:val="1"/>
      <w:tblBorders>
        <w:top w:val="single" w:sz="24" w:space="0" w:color="CAD3BF" w:themeColor="accent1"/>
        <w:left w:val="single" w:sz="24" w:space="0" w:color="CAD3BF" w:themeColor="accent1"/>
        <w:bottom w:val="single" w:sz="24" w:space="0" w:color="CAD3BF" w:themeColor="accent1"/>
        <w:right w:val="single" w:sz="24" w:space="0" w:color="CAD3BF" w:themeColor="accent1"/>
      </w:tblBorders>
    </w:tblPr>
    <w:tcPr>
      <w:shd w:val="clear" w:color="auto" w:fill="CAD3BF"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6C47D8"/>
    <w:pPr>
      <w:spacing w:after="0"/>
    </w:pPr>
    <w:rPr>
      <w:color w:val="FFFFFF" w:themeColor="background1"/>
    </w:rPr>
    <w:tblPr>
      <w:tblStyleRowBandSize w:val="1"/>
      <w:tblStyleColBandSize w:val="1"/>
      <w:tblBorders>
        <w:top w:val="single" w:sz="24" w:space="0" w:color="FBE3C5" w:themeColor="accent2"/>
        <w:left w:val="single" w:sz="24" w:space="0" w:color="FBE3C5" w:themeColor="accent2"/>
        <w:bottom w:val="single" w:sz="24" w:space="0" w:color="FBE3C5" w:themeColor="accent2"/>
        <w:right w:val="single" w:sz="24" w:space="0" w:color="FBE3C5" w:themeColor="accent2"/>
      </w:tblBorders>
    </w:tblPr>
    <w:tcPr>
      <w:shd w:val="clear" w:color="auto" w:fill="FBE3C5"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6C47D8"/>
    <w:pPr>
      <w:spacing w:after="0"/>
    </w:pPr>
    <w:rPr>
      <w:color w:val="FFFFFF" w:themeColor="background1"/>
    </w:rPr>
    <w:tblPr>
      <w:tblStyleRowBandSize w:val="1"/>
      <w:tblStyleColBandSize w:val="1"/>
      <w:tblBorders>
        <w:top w:val="single" w:sz="24" w:space="0" w:color="F9EDC7" w:themeColor="accent3"/>
        <w:left w:val="single" w:sz="24" w:space="0" w:color="F9EDC7" w:themeColor="accent3"/>
        <w:bottom w:val="single" w:sz="24" w:space="0" w:color="F9EDC7" w:themeColor="accent3"/>
        <w:right w:val="single" w:sz="24" w:space="0" w:color="F9EDC7" w:themeColor="accent3"/>
      </w:tblBorders>
    </w:tblPr>
    <w:tcPr>
      <w:shd w:val="clear" w:color="auto" w:fill="F9EDC7"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6C47D8"/>
    <w:pPr>
      <w:spacing w:after="0"/>
    </w:pPr>
    <w:rPr>
      <w:color w:val="FFFFFF" w:themeColor="background1"/>
    </w:rPr>
    <w:tblPr>
      <w:tblStyleRowBandSize w:val="1"/>
      <w:tblStyleColBandSize w:val="1"/>
      <w:tblBorders>
        <w:top w:val="single" w:sz="24" w:space="0" w:color="F6EAEE" w:themeColor="accent4"/>
        <w:left w:val="single" w:sz="24" w:space="0" w:color="F6EAEE" w:themeColor="accent4"/>
        <w:bottom w:val="single" w:sz="24" w:space="0" w:color="F6EAEE" w:themeColor="accent4"/>
        <w:right w:val="single" w:sz="24" w:space="0" w:color="F6EAEE" w:themeColor="accent4"/>
      </w:tblBorders>
    </w:tblPr>
    <w:tcPr>
      <w:shd w:val="clear" w:color="auto" w:fill="F6EAEE"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6C47D8"/>
    <w:pPr>
      <w:spacing w:after="0"/>
    </w:pPr>
    <w:rPr>
      <w:color w:val="FFFFFF" w:themeColor="background1"/>
    </w:rPr>
    <w:tblPr>
      <w:tblStyleRowBandSize w:val="1"/>
      <w:tblStyleColBandSize w:val="1"/>
      <w:tblBorders>
        <w:top w:val="single" w:sz="24" w:space="0" w:color="EFEBF5" w:themeColor="accent5"/>
        <w:left w:val="single" w:sz="24" w:space="0" w:color="EFEBF5" w:themeColor="accent5"/>
        <w:bottom w:val="single" w:sz="24" w:space="0" w:color="EFEBF5" w:themeColor="accent5"/>
        <w:right w:val="single" w:sz="24" w:space="0" w:color="EFEBF5" w:themeColor="accent5"/>
      </w:tblBorders>
    </w:tblPr>
    <w:tcPr>
      <w:shd w:val="clear" w:color="auto" w:fill="EFEBF5"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6C47D8"/>
    <w:pPr>
      <w:spacing w:after="0"/>
    </w:pPr>
    <w:rPr>
      <w:color w:val="FFFFFF" w:themeColor="background1"/>
    </w:rPr>
    <w:tblPr>
      <w:tblStyleRowBandSize w:val="1"/>
      <w:tblStyleColBandSize w:val="1"/>
      <w:tblBorders>
        <w:top w:val="single" w:sz="24" w:space="0" w:color="D0DBE8" w:themeColor="accent6"/>
        <w:left w:val="single" w:sz="24" w:space="0" w:color="D0DBE8" w:themeColor="accent6"/>
        <w:bottom w:val="single" w:sz="24" w:space="0" w:color="D0DBE8" w:themeColor="accent6"/>
        <w:right w:val="single" w:sz="24" w:space="0" w:color="D0DBE8" w:themeColor="accent6"/>
      </w:tblBorders>
    </w:tblPr>
    <w:tcPr>
      <w:shd w:val="clear" w:color="auto" w:fill="D0DBE8"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6C47D8"/>
    <w:pPr>
      <w:spacing w:after="0"/>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6C47D8"/>
    <w:pPr>
      <w:spacing w:after="0"/>
    </w:pPr>
    <w:rPr>
      <w:color w:val="98A983" w:themeColor="accent1" w:themeShade="BF"/>
    </w:rPr>
    <w:tblPr>
      <w:tblStyleRowBandSize w:val="1"/>
      <w:tblStyleColBandSize w:val="1"/>
      <w:tblBorders>
        <w:top w:val="single" w:sz="4" w:space="0" w:color="CAD3BF" w:themeColor="accent1"/>
        <w:bottom w:val="single" w:sz="4" w:space="0" w:color="CAD3BF" w:themeColor="accent1"/>
      </w:tblBorders>
    </w:tblPr>
    <w:tblStylePr w:type="firstRow">
      <w:rPr>
        <w:b/>
        <w:bCs/>
      </w:rPr>
      <w:tblPr/>
      <w:tcPr>
        <w:tcBorders>
          <w:bottom w:val="single" w:sz="4" w:space="0" w:color="CAD3BF" w:themeColor="accent1"/>
        </w:tcBorders>
      </w:tcPr>
    </w:tblStylePr>
    <w:tblStylePr w:type="lastRow">
      <w:rPr>
        <w:b/>
        <w:bCs/>
      </w:rPr>
      <w:tblPr/>
      <w:tcPr>
        <w:tcBorders>
          <w:top w:val="double" w:sz="4" w:space="0" w:color="CAD3BF" w:themeColor="accent1"/>
        </w:tcBorders>
      </w:tcPr>
    </w:tblStylePr>
    <w:tblStylePr w:type="firstCol">
      <w:rPr>
        <w:b/>
        <w:bCs/>
      </w:rPr>
    </w:tblStylePr>
    <w:tblStylePr w:type="lastCol">
      <w:rPr>
        <w:b/>
        <w:bCs/>
      </w:rPr>
    </w:tblStylePr>
    <w:tblStylePr w:type="band1Vert">
      <w:tblPr/>
      <w:tcPr>
        <w:shd w:val="clear" w:color="auto" w:fill="F4F6F2" w:themeFill="accent1" w:themeFillTint="33"/>
      </w:tcPr>
    </w:tblStylePr>
    <w:tblStylePr w:type="band1Horz">
      <w:tblPr/>
      <w:tcPr>
        <w:shd w:val="clear" w:color="auto" w:fill="F4F6F2" w:themeFill="accent1" w:themeFillTint="33"/>
      </w:tcPr>
    </w:tblStylePr>
  </w:style>
  <w:style w:type="table" w:styleId="ListTable6Colorful-Accent2">
    <w:name w:val="List Table 6 Colorful Accent 2"/>
    <w:basedOn w:val="TableNormal"/>
    <w:uiPriority w:val="51"/>
    <w:rsid w:val="006C47D8"/>
    <w:pPr>
      <w:spacing w:after="0"/>
    </w:pPr>
    <w:rPr>
      <w:color w:val="F3AF5B" w:themeColor="accent2" w:themeShade="BF"/>
    </w:rPr>
    <w:tblPr>
      <w:tblStyleRowBandSize w:val="1"/>
      <w:tblStyleColBandSize w:val="1"/>
      <w:tblBorders>
        <w:top w:val="single" w:sz="4" w:space="0" w:color="FBE3C5" w:themeColor="accent2"/>
        <w:bottom w:val="single" w:sz="4" w:space="0" w:color="FBE3C5" w:themeColor="accent2"/>
      </w:tblBorders>
    </w:tblPr>
    <w:tblStylePr w:type="firstRow">
      <w:rPr>
        <w:b/>
        <w:bCs/>
      </w:rPr>
      <w:tblPr/>
      <w:tcPr>
        <w:tcBorders>
          <w:bottom w:val="single" w:sz="4" w:space="0" w:color="FBE3C5" w:themeColor="accent2"/>
        </w:tcBorders>
      </w:tcPr>
    </w:tblStylePr>
    <w:tblStylePr w:type="lastRow">
      <w:rPr>
        <w:b/>
        <w:bCs/>
      </w:rPr>
      <w:tblPr/>
      <w:tcPr>
        <w:tcBorders>
          <w:top w:val="double" w:sz="4" w:space="0" w:color="FBE3C5" w:themeColor="accent2"/>
        </w:tcBorders>
      </w:tcPr>
    </w:tblStylePr>
    <w:tblStylePr w:type="firstCol">
      <w:rPr>
        <w:b/>
        <w:bCs/>
      </w:rPr>
    </w:tblStylePr>
    <w:tblStylePr w:type="lastCol">
      <w:rPr>
        <w:b/>
        <w:bCs/>
      </w:rPr>
    </w:tblStylePr>
    <w:tblStylePr w:type="band1Vert">
      <w:tblPr/>
      <w:tcPr>
        <w:shd w:val="clear" w:color="auto" w:fill="FEF9F3" w:themeFill="accent2" w:themeFillTint="33"/>
      </w:tcPr>
    </w:tblStylePr>
    <w:tblStylePr w:type="band1Horz">
      <w:tblPr/>
      <w:tcPr>
        <w:shd w:val="clear" w:color="auto" w:fill="FEF9F3" w:themeFill="accent2" w:themeFillTint="33"/>
      </w:tcPr>
    </w:tblStylePr>
  </w:style>
  <w:style w:type="table" w:styleId="ListTable6Colorful-Accent3">
    <w:name w:val="List Table 6 Colorful Accent 3"/>
    <w:basedOn w:val="TableNormal"/>
    <w:uiPriority w:val="51"/>
    <w:rsid w:val="006C47D8"/>
    <w:pPr>
      <w:spacing w:after="0"/>
    </w:pPr>
    <w:rPr>
      <w:color w:val="EECB61" w:themeColor="accent3" w:themeShade="BF"/>
    </w:rPr>
    <w:tblPr>
      <w:tblStyleRowBandSize w:val="1"/>
      <w:tblStyleColBandSize w:val="1"/>
      <w:tblBorders>
        <w:top w:val="single" w:sz="4" w:space="0" w:color="F9EDC7" w:themeColor="accent3"/>
        <w:bottom w:val="single" w:sz="4" w:space="0" w:color="F9EDC7" w:themeColor="accent3"/>
      </w:tblBorders>
    </w:tblPr>
    <w:tblStylePr w:type="firstRow">
      <w:rPr>
        <w:b/>
        <w:bCs/>
      </w:rPr>
      <w:tblPr/>
      <w:tcPr>
        <w:tcBorders>
          <w:bottom w:val="single" w:sz="4" w:space="0" w:color="F9EDC7" w:themeColor="accent3"/>
        </w:tcBorders>
      </w:tcPr>
    </w:tblStylePr>
    <w:tblStylePr w:type="lastRow">
      <w:rPr>
        <w:b/>
        <w:bCs/>
      </w:rPr>
      <w:tblPr/>
      <w:tcPr>
        <w:tcBorders>
          <w:top w:val="double" w:sz="4" w:space="0" w:color="F9EDC7" w:themeColor="accent3"/>
        </w:tcBorders>
      </w:tcPr>
    </w:tblStylePr>
    <w:tblStylePr w:type="firstCol">
      <w:rPr>
        <w:b/>
        <w:bCs/>
      </w:rPr>
    </w:tblStylePr>
    <w:tblStylePr w:type="lastCol">
      <w:rPr>
        <w:b/>
        <w:bCs/>
      </w:rPr>
    </w:tblStylePr>
    <w:tblStylePr w:type="band1Vert">
      <w:tblPr/>
      <w:tcPr>
        <w:shd w:val="clear" w:color="auto" w:fill="FDFBF3" w:themeFill="accent3" w:themeFillTint="33"/>
      </w:tcPr>
    </w:tblStylePr>
    <w:tblStylePr w:type="band1Horz">
      <w:tblPr/>
      <w:tcPr>
        <w:shd w:val="clear" w:color="auto" w:fill="FDFBF3" w:themeFill="accent3" w:themeFillTint="33"/>
      </w:tcPr>
    </w:tblStylePr>
  </w:style>
  <w:style w:type="table" w:styleId="ListTable6Colorful-Accent4">
    <w:name w:val="List Table 6 Colorful Accent 4"/>
    <w:basedOn w:val="TableNormal"/>
    <w:uiPriority w:val="51"/>
    <w:rsid w:val="006C47D8"/>
    <w:pPr>
      <w:spacing w:after="0"/>
    </w:pPr>
    <w:rPr>
      <w:color w:val="D195A9" w:themeColor="accent4" w:themeShade="BF"/>
    </w:rPr>
    <w:tblPr>
      <w:tblStyleRowBandSize w:val="1"/>
      <w:tblStyleColBandSize w:val="1"/>
      <w:tblBorders>
        <w:top w:val="single" w:sz="4" w:space="0" w:color="F6EAEE" w:themeColor="accent4"/>
        <w:bottom w:val="single" w:sz="4" w:space="0" w:color="F6EAEE" w:themeColor="accent4"/>
      </w:tblBorders>
    </w:tblPr>
    <w:tblStylePr w:type="firstRow">
      <w:rPr>
        <w:b/>
        <w:bCs/>
      </w:rPr>
      <w:tblPr/>
      <w:tcPr>
        <w:tcBorders>
          <w:bottom w:val="single" w:sz="4" w:space="0" w:color="F6EAEE" w:themeColor="accent4"/>
        </w:tcBorders>
      </w:tcPr>
    </w:tblStylePr>
    <w:tblStylePr w:type="lastRow">
      <w:rPr>
        <w:b/>
        <w:bCs/>
      </w:rPr>
      <w:tblPr/>
      <w:tcPr>
        <w:tcBorders>
          <w:top w:val="double" w:sz="4" w:space="0" w:color="F6EAEE" w:themeColor="accent4"/>
        </w:tcBorders>
      </w:tcPr>
    </w:tblStylePr>
    <w:tblStylePr w:type="firstCol">
      <w:rPr>
        <w:b/>
        <w:bCs/>
      </w:rPr>
    </w:tblStylePr>
    <w:tblStylePr w:type="lastCol">
      <w:rPr>
        <w:b/>
        <w:bCs/>
      </w:rPr>
    </w:tblStylePr>
    <w:tblStylePr w:type="band1Vert">
      <w:tblPr/>
      <w:tcPr>
        <w:shd w:val="clear" w:color="auto" w:fill="FDFAFB" w:themeFill="accent4" w:themeFillTint="33"/>
      </w:tcPr>
    </w:tblStylePr>
    <w:tblStylePr w:type="band1Horz">
      <w:tblPr/>
      <w:tcPr>
        <w:shd w:val="clear" w:color="auto" w:fill="FDFAFB" w:themeFill="accent4" w:themeFillTint="33"/>
      </w:tcPr>
    </w:tblStylePr>
  </w:style>
  <w:style w:type="table" w:styleId="ListTable6Colorful-Accent5">
    <w:name w:val="List Table 6 Colorful Accent 5"/>
    <w:basedOn w:val="TableNormal"/>
    <w:uiPriority w:val="51"/>
    <w:rsid w:val="006C47D8"/>
    <w:pPr>
      <w:spacing w:after="0"/>
    </w:pPr>
    <w:rPr>
      <w:color w:val="AE9ACC" w:themeColor="accent5" w:themeShade="BF"/>
    </w:rPr>
    <w:tblPr>
      <w:tblStyleRowBandSize w:val="1"/>
      <w:tblStyleColBandSize w:val="1"/>
      <w:tblBorders>
        <w:top w:val="single" w:sz="4" w:space="0" w:color="EFEBF5" w:themeColor="accent5"/>
        <w:bottom w:val="single" w:sz="4" w:space="0" w:color="EFEBF5" w:themeColor="accent5"/>
      </w:tblBorders>
    </w:tblPr>
    <w:tblStylePr w:type="firstRow">
      <w:rPr>
        <w:b/>
        <w:bCs/>
      </w:rPr>
      <w:tblPr/>
      <w:tcPr>
        <w:tcBorders>
          <w:bottom w:val="single" w:sz="4" w:space="0" w:color="EFEBF5" w:themeColor="accent5"/>
        </w:tcBorders>
      </w:tcPr>
    </w:tblStylePr>
    <w:tblStylePr w:type="lastRow">
      <w:rPr>
        <w:b/>
        <w:bCs/>
      </w:rPr>
      <w:tblPr/>
      <w:tcPr>
        <w:tcBorders>
          <w:top w:val="double" w:sz="4" w:space="0" w:color="EFEBF5" w:themeColor="accent5"/>
        </w:tcBorders>
      </w:tcPr>
    </w:tblStylePr>
    <w:tblStylePr w:type="firstCol">
      <w:rPr>
        <w:b/>
        <w:bCs/>
      </w:rPr>
    </w:tblStylePr>
    <w:tblStylePr w:type="lastCol">
      <w:rPr>
        <w:b/>
        <w:bCs/>
      </w:rPr>
    </w:tblStylePr>
    <w:tblStylePr w:type="band1Vert">
      <w:tblPr/>
      <w:tcPr>
        <w:shd w:val="clear" w:color="auto" w:fill="FBFBFD" w:themeFill="accent5" w:themeFillTint="33"/>
      </w:tcPr>
    </w:tblStylePr>
    <w:tblStylePr w:type="band1Horz">
      <w:tblPr/>
      <w:tcPr>
        <w:shd w:val="clear" w:color="auto" w:fill="FBFBFD" w:themeFill="accent5" w:themeFillTint="33"/>
      </w:tcPr>
    </w:tblStylePr>
  </w:style>
  <w:style w:type="table" w:styleId="ListTable6Colorful-Accent6">
    <w:name w:val="List Table 6 Colorful Accent 6"/>
    <w:basedOn w:val="TableNormal"/>
    <w:uiPriority w:val="51"/>
    <w:rsid w:val="006C47D8"/>
    <w:pPr>
      <w:spacing w:after="0"/>
    </w:pPr>
    <w:rPr>
      <w:color w:val="85A1C3" w:themeColor="accent6" w:themeShade="BF"/>
    </w:rPr>
    <w:tblPr>
      <w:tblStyleRowBandSize w:val="1"/>
      <w:tblStyleColBandSize w:val="1"/>
      <w:tblBorders>
        <w:top w:val="single" w:sz="4" w:space="0" w:color="D0DBE8" w:themeColor="accent6"/>
        <w:bottom w:val="single" w:sz="4" w:space="0" w:color="D0DBE8" w:themeColor="accent6"/>
      </w:tblBorders>
    </w:tblPr>
    <w:tblStylePr w:type="firstRow">
      <w:rPr>
        <w:b/>
        <w:bCs/>
      </w:rPr>
      <w:tblPr/>
      <w:tcPr>
        <w:tcBorders>
          <w:bottom w:val="single" w:sz="4" w:space="0" w:color="D0DBE8" w:themeColor="accent6"/>
        </w:tcBorders>
      </w:tcPr>
    </w:tblStylePr>
    <w:tblStylePr w:type="lastRow">
      <w:rPr>
        <w:b/>
        <w:bCs/>
      </w:rPr>
      <w:tblPr/>
      <w:tcPr>
        <w:tcBorders>
          <w:top w:val="double" w:sz="4" w:space="0" w:color="D0DBE8" w:themeColor="accent6"/>
        </w:tcBorders>
      </w:tcPr>
    </w:tblStylePr>
    <w:tblStylePr w:type="firstCol">
      <w:rPr>
        <w:b/>
        <w:bCs/>
      </w:rPr>
    </w:tblStylePr>
    <w:tblStylePr w:type="lastCol">
      <w:rPr>
        <w:b/>
        <w:bCs/>
      </w:rPr>
    </w:tblStylePr>
    <w:tblStylePr w:type="band1Vert">
      <w:tblPr/>
      <w:tcPr>
        <w:shd w:val="clear" w:color="auto" w:fill="F5F7FA" w:themeFill="accent6" w:themeFillTint="33"/>
      </w:tcPr>
    </w:tblStylePr>
    <w:tblStylePr w:type="band1Horz">
      <w:tblPr/>
      <w:tcPr>
        <w:shd w:val="clear" w:color="auto" w:fill="F5F7FA" w:themeFill="accent6" w:themeFillTint="33"/>
      </w:tcPr>
    </w:tblStylePr>
  </w:style>
  <w:style w:type="table" w:styleId="ListTable7Colorful">
    <w:name w:val="List Table 7 Colorful"/>
    <w:basedOn w:val="TableNormal"/>
    <w:uiPriority w:val="52"/>
    <w:rsid w:val="006C47D8"/>
    <w:pPr>
      <w:spacing w:after="0"/>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6C47D8"/>
    <w:pPr>
      <w:spacing w:after="0"/>
    </w:pPr>
    <w:rPr>
      <w:color w:val="98A983"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AD3BF"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AD3BF"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AD3BF"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AD3BF" w:themeColor="accent1"/>
        </w:tcBorders>
        <w:shd w:val="clear" w:color="auto" w:fill="FFFFFF" w:themeFill="background1"/>
      </w:tcPr>
    </w:tblStylePr>
    <w:tblStylePr w:type="band1Vert">
      <w:tblPr/>
      <w:tcPr>
        <w:shd w:val="clear" w:color="auto" w:fill="F4F6F2" w:themeFill="accent1" w:themeFillTint="33"/>
      </w:tcPr>
    </w:tblStylePr>
    <w:tblStylePr w:type="band1Horz">
      <w:tblPr/>
      <w:tcPr>
        <w:shd w:val="clear" w:color="auto" w:fill="F4F6F2"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6C47D8"/>
    <w:pPr>
      <w:spacing w:after="0"/>
    </w:pPr>
    <w:rPr>
      <w:color w:val="F3AF5B"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BE3C5"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BE3C5"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BE3C5"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BE3C5" w:themeColor="accent2"/>
        </w:tcBorders>
        <w:shd w:val="clear" w:color="auto" w:fill="FFFFFF" w:themeFill="background1"/>
      </w:tcPr>
    </w:tblStylePr>
    <w:tblStylePr w:type="band1Vert">
      <w:tblPr/>
      <w:tcPr>
        <w:shd w:val="clear" w:color="auto" w:fill="FEF9F3" w:themeFill="accent2" w:themeFillTint="33"/>
      </w:tcPr>
    </w:tblStylePr>
    <w:tblStylePr w:type="band1Horz">
      <w:tblPr/>
      <w:tcPr>
        <w:shd w:val="clear" w:color="auto" w:fill="FEF9F3"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6C47D8"/>
    <w:pPr>
      <w:spacing w:after="0"/>
    </w:pPr>
    <w:rPr>
      <w:color w:val="EECB61"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9EDC7"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9EDC7"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9EDC7"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9EDC7" w:themeColor="accent3"/>
        </w:tcBorders>
        <w:shd w:val="clear" w:color="auto" w:fill="FFFFFF" w:themeFill="background1"/>
      </w:tcPr>
    </w:tblStylePr>
    <w:tblStylePr w:type="band1Vert">
      <w:tblPr/>
      <w:tcPr>
        <w:shd w:val="clear" w:color="auto" w:fill="FDFBF3" w:themeFill="accent3" w:themeFillTint="33"/>
      </w:tcPr>
    </w:tblStylePr>
    <w:tblStylePr w:type="band1Horz">
      <w:tblPr/>
      <w:tcPr>
        <w:shd w:val="clear" w:color="auto" w:fill="FDFBF3"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6C47D8"/>
    <w:pPr>
      <w:spacing w:after="0"/>
    </w:pPr>
    <w:rPr>
      <w:color w:val="D195A9"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6EAEE"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6EAEE"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6EAEE"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6EAEE" w:themeColor="accent4"/>
        </w:tcBorders>
        <w:shd w:val="clear" w:color="auto" w:fill="FFFFFF" w:themeFill="background1"/>
      </w:tcPr>
    </w:tblStylePr>
    <w:tblStylePr w:type="band1Vert">
      <w:tblPr/>
      <w:tcPr>
        <w:shd w:val="clear" w:color="auto" w:fill="FDFAFB" w:themeFill="accent4" w:themeFillTint="33"/>
      </w:tcPr>
    </w:tblStylePr>
    <w:tblStylePr w:type="band1Horz">
      <w:tblPr/>
      <w:tcPr>
        <w:shd w:val="clear" w:color="auto" w:fill="FDFAFB"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6C47D8"/>
    <w:pPr>
      <w:spacing w:after="0"/>
    </w:pPr>
    <w:rPr>
      <w:color w:val="AE9ACC"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FEBF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FEBF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FEBF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FEBF5" w:themeColor="accent5"/>
        </w:tcBorders>
        <w:shd w:val="clear" w:color="auto" w:fill="FFFFFF" w:themeFill="background1"/>
      </w:tcPr>
    </w:tblStylePr>
    <w:tblStylePr w:type="band1Vert">
      <w:tblPr/>
      <w:tcPr>
        <w:shd w:val="clear" w:color="auto" w:fill="FBFBFD" w:themeFill="accent5" w:themeFillTint="33"/>
      </w:tcPr>
    </w:tblStylePr>
    <w:tblStylePr w:type="band1Horz">
      <w:tblPr/>
      <w:tcPr>
        <w:shd w:val="clear" w:color="auto" w:fill="FBFBFD"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6C47D8"/>
    <w:pPr>
      <w:spacing w:after="0"/>
    </w:pPr>
    <w:rPr>
      <w:color w:val="85A1C3"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0DBE8"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0DBE8"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0DBE8"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0DBE8" w:themeColor="accent6"/>
        </w:tcBorders>
        <w:shd w:val="clear" w:color="auto" w:fill="FFFFFF" w:themeFill="background1"/>
      </w:tcPr>
    </w:tblStylePr>
    <w:tblStylePr w:type="band1Vert">
      <w:tblPr/>
      <w:tcPr>
        <w:shd w:val="clear" w:color="auto" w:fill="F5F7FA" w:themeFill="accent6" w:themeFillTint="33"/>
      </w:tcPr>
    </w:tblStylePr>
    <w:tblStylePr w:type="band1Horz">
      <w:tblPr/>
      <w:tcPr>
        <w:shd w:val="clear" w:color="auto" w:fill="F5F7FA"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MediumGrid1">
    <w:name w:val="Medium Grid 1"/>
    <w:basedOn w:val="TableNormal"/>
    <w:uiPriority w:val="67"/>
    <w:semiHidden/>
    <w:unhideWhenUsed/>
    <w:rsid w:val="006C47D8"/>
    <w:pPr>
      <w:spacing w:after="0"/>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6C47D8"/>
    <w:pPr>
      <w:spacing w:after="0"/>
    </w:pPr>
    <w:tblPr>
      <w:tblStyleRowBandSize w:val="1"/>
      <w:tblStyleColBandSize w:val="1"/>
      <w:tblBorders>
        <w:top w:val="single" w:sz="8" w:space="0" w:color="D7DECF" w:themeColor="accent1" w:themeTint="BF"/>
        <w:left w:val="single" w:sz="8" w:space="0" w:color="D7DECF" w:themeColor="accent1" w:themeTint="BF"/>
        <w:bottom w:val="single" w:sz="8" w:space="0" w:color="D7DECF" w:themeColor="accent1" w:themeTint="BF"/>
        <w:right w:val="single" w:sz="8" w:space="0" w:color="D7DECF" w:themeColor="accent1" w:themeTint="BF"/>
        <w:insideH w:val="single" w:sz="8" w:space="0" w:color="D7DECF" w:themeColor="accent1" w:themeTint="BF"/>
        <w:insideV w:val="single" w:sz="8" w:space="0" w:color="D7DECF" w:themeColor="accent1" w:themeTint="BF"/>
      </w:tblBorders>
    </w:tblPr>
    <w:tcPr>
      <w:shd w:val="clear" w:color="auto" w:fill="F1F4EF" w:themeFill="accent1" w:themeFillTint="3F"/>
    </w:tcPr>
    <w:tblStylePr w:type="firstRow">
      <w:rPr>
        <w:b/>
        <w:bCs/>
      </w:rPr>
    </w:tblStylePr>
    <w:tblStylePr w:type="lastRow">
      <w:rPr>
        <w:b/>
        <w:bCs/>
      </w:rPr>
      <w:tblPr/>
      <w:tcPr>
        <w:tcBorders>
          <w:top w:val="single" w:sz="18" w:space="0" w:color="D7DECF" w:themeColor="accent1" w:themeTint="BF"/>
        </w:tcBorders>
      </w:tcPr>
    </w:tblStylePr>
    <w:tblStylePr w:type="firstCol">
      <w:rPr>
        <w:b/>
        <w:bCs/>
      </w:rPr>
    </w:tblStylePr>
    <w:tblStylePr w:type="lastCol">
      <w:rPr>
        <w:b/>
        <w:bCs/>
      </w:rPr>
    </w:tblStylePr>
    <w:tblStylePr w:type="band1Vert">
      <w:tblPr/>
      <w:tcPr>
        <w:shd w:val="clear" w:color="auto" w:fill="E4E9DF" w:themeFill="accent1" w:themeFillTint="7F"/>
      </w:tcPr>
    </w:tblStylePr>
    <w:tblStylePr w:type="band1Horz">
      <w:tblPr/>
      <w:tcPr>
        <w:shd w:val="clear" w:color="auto" w:fill="E4E9DF" w:themeFill="accent1" w:themeFillTint="7F"/>
      </w:tcPr>
    </w:tblStylePr>
  </w:style>
  <w:style w:type="table" w:styleId="MediumGrid1-Accent2">
    <w:name w:val="Medium Grid 1 Accent 2"/>
    <w:basedOn w:val="TableNormal"/>
    <w:uiPriority w:val="67"/>
    <w:semiHidden/>
    <w:unhideWhenUsed/>
    <w:rsid w:val="006C47D8"/>
    <w:pPr>
      <w:spacing w:after="0"/>
    </w:pPr>
    <w:tblPr>
      <w:tblStyleRowBandSize w:val="1"/>
      <w:tblStyleColBandSize w:val="1"/>
      <w:tblBorders>
        <w:top w:val="single" w:sz="8" w:space="0" w:color="FCE9D3" w:themeColor="accent2" w:themeTint="BF"/>
        <w:left w:val="single" w:sz="8" w:space="0" w:color="FCE9D3" w:themeColor="accent2" w:themeTint="BF"/>
        <w:bottom w:val="single" w:sz="8" w:space="0" w:color="FCE9D3" w:themeColor="accent2" w:themeTint="BF"/>
        <w:right w:val="single" w:sz="8" w:space="0" w:color="FCE9D3" w:themeColor="accent2" w:themeTint="BF"/>
        <w:insideH w:val="single" w:sz="8" w:space="0" w:color="FCE9D3" w:themeColor="accent2" w:themeTint="BF"/>
        <w:insideV w:val="single" w:sz="8" w:space="0" w:color="FCE9D3" w:themeColor="accent2" w:themeTint="BF"/>
      </w:tblBorders>
    </w:tblPr>
    <w:tcPr>
      <w:shd w:val="clear" w:color="auto" w:fill="FEF8F0" w:themeFill="accent2" w:themeFillTint="3F"/>
    </w:tcPr>
    <w:tblStylePr w:type="firstRow">
      <w:rPr>
        <w:b/>
        <w:bCs/>
      </w:rPr>
    </w:tblStylePr>
    <w:tblStylePr w:type="lastRow">
      <w:rPr>
        <w:b/>
        <w:bCs/>
      </w:rPr>
      <w:tblPr/>
      <w:tcPr>
        <w:tcBorders>
          <w:top w:val="single" w:sz="18" w:space="0" w:color="FCE9D3" w:themeColor="accent2" w:themeTint="BF"/>
        </w:tcBorders>
      </w:tcPr>
    </w:tblStylePr>
    <w:tblStylePr w:type="firstCol">
      <w:rPr>
        <w:b/>
        <w:bCs/>
      </w:rPr>
    </w:tblStylePr>
    <w:tblStylePr w:type="lastCol">
      <w:rPr>
        <w:b/>
        <w:bCs/>
      </w:rPr>
    </w:tblStylePr>
    <w:tblStylePr w:type="band1Vert">
      <w:tblPr/>
      <w:tcPr>
        <w:shd w:val="clear" w:color="auto" w:fill="FDF0E2" w:themeFill="accent2" w:themeFillTint="7F"/>
      </w:tcPr>
    </w:tblStylePr>
    <w:tblStylePr w:type="band1Horz">
      <w:tblPr/>
      <w:tcPr>
        <w:shd w:val="clear" w:color="auto" w:fill="FDF0E2" w:themeFill="accent2" w:themeFillTint="7F"/>
      </w:tcPr>
    </w:tblStylePr>
  </w:style>
  <w:style w:type="table" w:styleId="MediumGrid1-Accent3">
    <w:name w:val="Medium Grid 1 Accent 3"/>
    <w:basedOn w:val="TableNormal"/>
    <w:uiPriority w:val="67"/>
    <w:semiHidden/>
    <w:unhideWhenUsed/>
    <w:rsid w:val="006C47D8"/>
    <w:pPr>
      <w:spacing w:after="0"/>
    </w:pPr>
    <w:tblPr>
      <w:tblStyleRowBandSize w:val="1"/>
      <w:tblStyleColBandSize w:val="1"/>
      <w:tblBorders>
        <w:top w:val="single" w:sz="8" w:space="0" w:color="FAF1D4" w:themeColor="accent3" w:themeTint="BF"/>
        <w:left w:val="single" w:sz="8" w:space="0" w:color="FAF1D4" w:themeColor="accent3" w:themeTint="BF"/>
        <w:bottom w:val="single" w:sz="8" w:space="0" w:color="FAF1D4" w:themeColor="accent3" w:themeTint="BF"/>
        <w:right w:val="single" w:sz="8" w:space="0" w:color="FAF1D4" w:themeColor="accent3" w:themeTint="BF"/>
        <w:insideH w:val="single" w:sz="8" w:space="0" w:color="FAF1D4" w:themeColor="accent3" w:themeTint="BF"/>
        <w:insideV w:val="single" w:sz="8" w:space="0" w:color="FAF1D4" w:themeColor="accent3" w:themeTint="BF"/>
      </w:tblBorders>
    </w:tblPr>
    <w:tcPr>
      <w:shd w:val="clear" w:color="auto" w:fill="FDFAF1" w:themeFill="accent3" w:themeFillTint="3F"/>
    </w:tcPr>
    <w:tblStylePr w:type="firstRow">
      <w:rPr>
        <w:b/>
        <w:bCs/>
      </w:rPr>
    </w:tblStylePr>
    <w:tblStylePr w:type="lastRow">
      <w:rPr>
        <w:b/>
        <w:bCs/>
      </w:rPr>
      <w:tblPr/>
      <w:tcPr>
        <w:tcBorders>
          <w:top w:val="single" w:sz="18" w:space="0" w:color="FAF1D4" w:themeColor="accent3" w:themeTint="BF"/>
        </w:tcBorders>
      </w:tcPr>
    </w:tblStylePr>
    <w:tblStylePr w:type="firstCol">
      <w:rPr>
        <w:b/>
        <w:bCs/>
      </w:rPr>
    </w:tblStylePr>
    <w:tblStylePr w:type="lastCol">
      <w:rPr>
        <w:b/>
        <w:bCs/>
      </w:rPr>
    </w:tblStylePr>
    <w:tblStylePr w:type="band1Vert">
      <w:tblPr/>
      <w:tcPr>
        <w:shd w:val="clear" w:color="auto" w:fill="FCF5E3" w:themeFill="accent3" w:themeFillTint="7F"/>
      </w:tcPr>
    </w:tblStylePr>
    <w:tblStylePr w:type="band1Horz">
      <w:tblPr/>
      <w:tcPr>
        <w:shd w:val="clear" w:color="auto" w:fill="FCF5E3" w:themeFill="accent3" w:themeFillTint="7F"/>
      </w:tcPr>
    </w:tblStylePr>
  </w:style>
  <w:style w:type="table" w:styleId="MediumGrid1-Accent4">
    <w:name w:val="Medium Grid 1 Accent 4"/>
    <w:basedOn w:val="TableNormal"/>
    <w:uiPriority w:val="67"/>
    <w:semiHidden/>
    <w:unhideWhenUsed/>
    <w:rsid w:val="006C47D8"/>
    <w:pPr>
      <w:spacing w:after="0"/>
    </w:pPr>
    <w:tblPr>
      <w:tblStyleRowBandSize w:val="1"/>
      <w:tblStyleColBandSize w:val="1"/>
      <w:tblBorders>
        <w:top w:val="single" w:sz="8" w:space="0" w:color="F8EFF2" w:themeColor="accent4" w:themeTint="BF"/>
        <w:left w:val="single" w:sz="8" w:space="0" w:color="F8EFF2" w:themeColor="accent4" w:themeTint="BF"/>
        <w:bottom w:val="single" w:sz="8" w:space="0" w:color="F8EFF2" w:themeColor="accent4" w:themeTint="BF"/>
        <w:right w:val="single" w:sz="8" w:space="0" w:color="F8EFF2" w:themeColor="accent4" w:themeTint="BF"/>
        <w:insideH w:val="single" w:sz="8" w:space="0" w:color="F8EFF2" w:themeColor="accent4" w:themeTint="BF"/>
        <w:insideV w:val="single" w:sz="8" w:space="0" w:color="F8EFF2" w:themeColor="accent4" w:themeTint="BF"/>
      </w:tblBorders>
    </w:tblPr>
    <w:tcPr>
      <w:shd w:val="clear" w:color="auto" w:fill="FCF9FA" w:themeFill="accent4" w:themeFillTint="3F"/>
    </w:tcPr>
    <w:tblStylePr w:type="firstRow">
      <w:rPr>
        <w:b/>
        <w:bCs/>
      </w:rPr>
    </w:tblStylePr>
    <w:tblStylePr w:type="lastRow">
      <w:rPr>
        <w:b/>
        <w:bCs/>
      </w:rPr>
      <w:tblPr/>
      <w:tcPr>
        <w:tcBorders>
          <w:top w:val="single" w:sz="18" w:space="0" w:color="F8EFF2" w:themeColor="accent4" w:themeTint="BF"/>
        </w:tcBorders>
      </w:tcPr>
    </w:tblStylePr>
    <w:tblStylePr w:type="firstCol">
      <w:rPr>
        <w:b/>
        <w:bCs/>
      </w:rPr>
    </w:tblStylePr>
    <w:tblStylePr w:type="lastCol">
      <w:rPr>
        <w:b/>
        <w:bCs/>
      </w:rPr>
    </w:tblStylePr>
    <w:tblStylePr w:type="band1Vert">
      <w:tblPr/>
      <w:tcPr>
        <w:shd w:val="clear" w:color="auto" w:fill="FAF4F6" w:themeFill="accent4" w:themeFillTint="7F"/>
      </w:tcPr>
    </w:tblStylePr>
    <w:tblStylePr w:type="band1Horz">
      <w:tblPr/>
      <w:tcPr>
        <w:shd w:val="clear" w:color="auto" w:fill="FAF4F6" w:themeFill="accent4" w:themeFillTint="7F"/>
      </w:tcPr>
    </w:tblStylePr>
  </w:style>
  <w:style w:type="table" w:styleId="MediumGrid1-Accent5">
    <w:name w:val="Medium Grid 1 Accent 5"/>
    <w:basedOn w:val="TableNormal"/>
    <w:uiPriority w:val="67"/>
    <w:semiHidden/>
    <w:unhideWhenUsed/>
    <w:rsid w:val="006C47D8"/>
    <w:pPr>
      <w:spacing w:after="0"/>
    </w:pPr>
    <w:tblPr>
      <w:tblStyleRowBandSize w:val="1"/>
      <w:tblStyleColBandSize w:val="1"/>
      <w:tblBorders>
        <w:top w:val="single" w:sz="8" w:space="0" w:color="F2EFF7" w:themeColor="accent5" w:themeTint="BF"/>
        <w:left w:val="single" w:sz="8" w:space="0" w:color="F2EFF7" w:themeColor="accent5" w:themeTint="BF"/>
        <w:bottom w:val="single" w:sz="8" w:space="0" w:color="F2EFF7" w:themeColor="accent5" w:themeTint="BF"/>
        <w:right w:val="single" w:sz="8" w:space="0" w:color="F2EFF7" w:themeColor="accent5" w:themeTint="BF"/>
        <w:insideH w:val="single" w:sz="8" w:space="0" w:color="F2EFF7" w:themeColor="accent5" w:themeTint="BF"/>
        <w:insideV w:val="single" w:sz="8" w:space="0" w:color="F2EFF7" w:themeColor="accent5" w:themeTint="BF"/>
      </w:tblBorders>
    </w:tblPr>
    <w:tcPr>
      <w:shd w:val="clear" w:color="auto" w:fill="FAF9FC" w:themeFill="accent5" w:themeFillTint="3F"/>
    </w:tcPr>
    <w:tblStylePr w:type="firstRow">
      <w:rPr>
        <w:b/>
        <w:bCs/>
      </w:rPr>
    </w:tblStylePr>
    <w:tblStylePr w:type="lastRow">
      <w:rPr>
        <w:b/>
        <w:bCs/>
      </w:rPr>
      <w:tblPr/>
      <w:tcPr>
        <w:tcBorders>
          <w:top w:val="single" w:sz="18" w:space="0" w:color="F2EFF7" w:themeColor="accent5" w:themeTint="BF"/>
        </w:tcBorders>
      </w:tcPr>
    </w:tblStylePr>
    <w:tblStylePr w:type="firstCol">
      <w:rPr>
        <w:b/>
        <w:bCs/>
      </w:rPr>
    </w:tblStylePr>
    <w:tblStylePr w:type="lastCol">
      <w:rPr>
        <w:b/>
        <w:bCs/>
      </w:rPr>
    </w:tblStylePr>
    <w:tblStylePr w:type="band1Vert">
      <w:tblPr/>
      <w:tcPr>
        <w:shd w:val="clear" w:color="auto" w:fill="F7F5FA" w:themeFill="accent5" w:themeFillTint="7F"/>
      </w:tcPr>
    </w:tblStylePr>
    <w:tblStylePr w:type="band1Horz">
      <w:tblPr/>
      <w:tcPr>
        <w:shd w:val="clear" w:color="auto" w:fill="F7F5FA" w:themeFill="accent5" w:themeFillTint="7F"/>
      </w:tcPr>
    </w:tblStylePr>
  </w:style>
  <w:style w:type="table" w:styleId="MediumGrid1-Accent6">
    <w:name w:val="Medium Grid 1 Accent 6"/>
    <w:basedOn w:val="TableNormal"/>
    <w:uiPriority w:val="67"/>
    <w:semiHidden/>
    <w:unhideWhenUsed/>
    <w:rsid w:val="006C47D8"/>
    <w:pPr>
      <w:spacing w:after="0"/>
    </w:pPr>
    <w:tblPr>
      <w:tblStyleRowBandSize w:val="1"/>
      <w:tblStyleColBandSize w:val="1"/>
      <w:tblBorders>
        <w:top w:val="single" w:sz="8" w:space="0" w:color="DBE3ED" w:themeColor="accent6" w:themeTint="BF"/>
        <w:left w:val="single" w:sz="8" w:space="0" w:color="DBE3ED" w:themeColor="accent6" w:themeTint="BF"/>
        <w:bottom w:val="single" w:sz="8" w:space="0" w:color="DBE3ED" w:themeColor="accent6" w:themeTint="BF"/>
        <w:right w:val="single" w:sz="8" w:space="0" w:color="DBE3ED" w:themeColor="accent6" w:themeTint="BF"/>
        <w:insideH w:val="single" w:sz="8" w:space="0" w:color="DBE3ED" w:themeColor="accent6" w:themeTint="BF"/>
        <w:insideV w:val="single" w:sz="8" w:space="0" w:color="DBE3ED" w:themeColor="accent6" w:themeTint="BF"/>
      </w:tblBorders>
    </w:tblPr>
    <w:tcPr>
      <w:shd w:val="clear" w:color="auto" w:fill="F3F6F9" w:themeFill="accent6" w:themeFillTint="3F"/>
    </w:tcPr>
    <w:tblStylePr w:type="firstRow">
      <w:rPr>
        <w:b/>
        <w:bCs/>
      </w:rPr>
    </w:tblStylePr>
    <w:tblStylePr w:type="lastRow">
      <w:rPr>
        <w:b/>
        <w:bCs/>
      </w:rPr>
      <w:tblPr/>
      <w:tcPr>
        <w:tcBorders>
          <w:top w:val="single" w:sz="18" w:space="0" w:color="DBE3ED" w:themeColor="accent6" w:themeTint="BF"/>
        </w:tcBorders>
      </w:tcPr>
    </w:tblStylePr>
    <w:tblStylePr w:type="firstCol">
      <w:rPr>
        <w:b/>
        <w:bCs/>
      </w:rPr>
    </w:tblStylePr>
    <w:tblStylePr w:type="lastCol">
      <w:rPr>
        <w:b/>
        <w:bCs/>
      </w:rPr>
    </w:tblStylePr>
    <w:tblStylePr w:type="band1Vert">
      <w:tblPr/>
      <w:tcPr>
        <w:shd w:val="clear" w:color="auto" w:fill="E7ECF3" w:themeFill="accent6" w:themeFillTint="7F"/>
      </w:tcPr>
    </w:tblStylePr>
    <w:tblStylePr w:type="band1Horz">
      <w:tblPr/>
      <w:tcPr>
        <w:shd w:val="clear" w:color="auto" w:fill="E7ECF3" w:themeFill="accent6" w:themeFillTint="7F"/>
      </w:tcPr>
    </w:tblStylePr>
  </w:style>
  <w:style w:type="table" w:styleId="MediumGrid2">
    <w:name w:val="Medium Grid 2"/>
    <w:basedOn w:val="TableNormal"/>
    <w:uiPriority w:val="68"/>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CAD3BF" w:themeColor="accent1"/>
        <w:left w:val="single" w:sz="8" w:space="0" w:color="CAD3BF" w:themeColor="accent1"/>
        <w:bottom w:val="single" w:sz="8" w:space="0" w:color="CAD3BF" w:themeColor="accent1"/>
        <w:right w:val="single" w:sz="8" w:space="0" w:color="CAD3BF" w:themeColor="accent1"/>
        <w:insideH w:val="single" w:sz="8" w:space="0" w:color="CAD3BF" w:themeColor="accent1"/>
        <w:insideV w:val="single" w:sz="8" w:space="0" w:color="CAD3BF" w:themeColor="accent1"/>
      </w:tblBorders>
    </w:tblPr>
    <w:tcPr>
      <w:shd w:val="clear" w:color="auto" w:fill="F1F4EF" w:themeFill="accent1" w:themeFillTint="3F"/>
    </w:tcPr>
    <w:tblStylePr w:type="firstRow">
      <w:rPr>
        <w:b/>
        <w:bCs/>
        <w:color w:val="000000" w:themeColor="text1"/>
      </w:rPr>
      <w:tblPr/>
      <w:tcPr>
        <w:shd w:val="clear" w:color="auto" w:fill="F9FA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4F6F2" w:themeFill="accent1" w:themeFillTint="33"/>
      </w:tcPr>
    </w:tblStylePr>
    <w:tblStylePr w:type="band1Vert">
      <w:tblPr/>
      <w:tcPr>
        <w:shd w:val="clear" w:color="auto" w:fill="E4E9DF" w:themeFill="accent1" w:themeFillTint="7F"/>
      </w:tcPr>
    </w:tblStylePr>
    <w:tblStylePr w:type="band1Horz">
      <w:tblPr/>
      <w:tcPr>
        <w:tcBorders>
          <w:insideH w:val="single" w:sz="6" w:space="0" w:color="CAD3BF" w:themeColor="accent1"/>
          <w:insideV w:val="single" w:sz="6" w:space="0" w:color="CAD3BF" w:themeColor="accent1"/>
        </w:tcBorders>
        <w:shd w:val="clear" w:color="auto" w:fill="E4E9D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FBE3C5" w:themeColor="accent2"/>
        <w:left w:val="single" w:sz="8" w:space="0" w:color="FBE3C5" w:themeColor="accent2"/>
        <w:bottom w:val="single" w:sz="8" w:space="0" w:color="FBE3C5" w:themeColor="accent2"/>
        <w:right w:val="single" w:sz="8" w:space="0" w:color="FBE3C5" w:themeColor="accent2"/>
        <w:insideH w:val="single" w:sz="8" w:space="0" w:color="FBE3C5" w:themeColor="accent2"/>
        <w:insideV w:val="single" w:sz="8" w:space="0" w:color="FBE3C5" w:themeColor="accent2"/>
      </w:tblBorders>
    </w:tblPr>
    <w:tcPr>
      <w:shd w:val="clear" w:color="auto" w:fill="FEF8F0" w:themeFill="accent2" w:themeFillTint="3F"/>
    </w:tcPr>
    <w:tblStylePr w:type="firstRow">
      <w:rPr>
        <w:b/>
        <w:bCs/>
        <w:color w:val="000000" w:themeColor="text1"/>
      </w:rPr>
      <w:tblPr/>
      <w:tcPr>
        <w:shd w:val="clear" w:color="auto" w:fill="FEFCF9"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EF9F3" w:themeFill="accent2" w:themeFillTint="33"/>
      </w:tcPr>
    </w:tblStylePr>
    <w:tblStylePr w:type="band1Vert">
      <w:tblPr/>
      <w:tcPr>
        <w:shd w:val="clear" w:color="auto" w:fill="FDF0E2" w:themeFill="accent2" w:themeFillTint="7F"/>
      </w:tcPr>
    </w:tblStylePr>
    <w:tblStylePr w:type="band1Horz">
      <w:tblPr/>
      <w:tcPr>
        <w:tcBorders>
          <w:insideH w:val="single" w:sz="6" w:space="0" w:color="FBE3C5" w:themeColor="accent2"/>
          <w:insideV w:val="single" w:sz="6" w:space="0" w:color="FBE3C5" w:themeColor="accent2"/>
        </w:tcBorders>
        <w:shd w:val="clear" w:color="auto" w:fill="FDF0E2"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F9EDC7" w:themeColor="accent3"/>
        <w:left w:val="single" w:sz="8" w:space="0" w:color="F9EDC7" w:themeColor="accent3"/>
        <w:bottom w:val="single" w:sz="8" w:space="0" w:color="F9EDC7" w:themeColor="accent3"/>
        <w:right w:val="single" w:sz="8" w:space="0" w:color="F9EDC7" w:themeColor="accent3"/>
        <w:insideH w:val="single" w:sz="8" w:space="0" w:color="F9EDC7" w:themeColor="accent3"/>
        <w:insideV w:val="single" w:sz="8" w:space="0" w:color="F9EDC7" w:themeColor="accent3"/>
      </w:tblBorders>
    </w:tblPr>
    <w:tcPr>
      <w:shd w:val="clear" w:color="auto" w:fill="FDFAF1" w:themeFill="accent3" w:themeFillTint="3F"/>
    </w:tcPr>
    <w:tblStylePr w:type="firstRow">
      <w:rPr>
        <w:b/>
        <w:bCs/>
        <w:color w:val="000000" w:themeColor="text1"/>
      </w:rPr>
      <w:tblPr/>
      <w:tcPr>
        <w:shd w:val="clear" w:color="auto" w:fill="FEFDF9"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FBF3" w:themeFill="accent3" w:themeFillTint="33"/>
      </w:tcPr>
    </w:tblStylePr>
    <w:tblStylePr w:type="band1Vert">
      <w:tblPr/>
      <w:tcPr>
        <w:shd w:val="clear" w:color="auto" w:fill="FCF5E3" w:themeFill="accent3" w:themeFillTint="7F"/>
      </w:tcPr>
    </w:tblStylePr>
    <w:tblStylePr w:type="band1Horz">
      <w:tblPr/>
      <w:tcPr>
        <w:tcBorders>
          <w:insideH w:val="single" w:sz="6" w:space="0" w:color="F9EDC7" w:themeColor="accent3"/>
          <w:insideV w:val="single" w:sz="6" w:space="0" w:color="F9EDC7" w:themeColor="accent3"/>
        </w:tcBorders>
        <w:shd w:val="clear" w:color="auto" w:fill="FCF5E3"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F6EAEE" w:themeColor="accent4"/>
        <w:left w:val="single" w:sz="8" w:space="0" w:color="F6EAEE" w:themeColor="accent4"/>
        <w:bottom w:val="single" w:sz="8" w:space="0" w:color="F6EAEE" w:themeColor="accent4"/>
        <w:right w:val="single" w:sz="8" w:space="0" w:color="F6EAEE" w:themeColor="accent4"/>
        <w:insideH w:val="single" w:sz="8" w:space="0" w:color="F6EAEE" w:themeColor="accent4"/>
        <w:insideV w:val="single" w:sz="8" w:space="0" w:color="F6EAEE" w:themeColor="accent4"/>
      </w:tblBorders>
    </w:tblPr>
    <w:tcPr>
      <w:shd w:val="clear" w:color="auto" w:fill="FCF9FA" w:themeFill="accent4" w:themeFillTint="3F"/>
    </w:tcPr>
    <w:tblStylePr w:type="firstRow">
      <w:rPr>
        <w:b/>
        <w:bCs/>
        <w:color w:val="000000" w:themeColor="text1"/>
      </w:rPr>
      <w:tblPr/>
      <w:tcPr>
        <w:shd w:val="clear" w:color="auto" w:fill="FEFC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FAFB" w:themeFill="accent4" w:themeFillTint="33"/>
      </w:tcPr>
    </w:tblStylePr>
    <w:tblStylePr w:type="band1Vert">
      <w:tblPr/>
      <w:tcPr>
        <w:shd w:val="clear" w:color="auto" w:fill="FAF4F6" w:themeFill="accent4" w:themeFillTint="7F"/>
      </w:tcPr>
    </w:tblStylePr>
    <w:tblStylePr w:type="band1Horz">
      <w:tblPr/>
      <w:tcPr>
        <w:tcBorders>
          <w:insideH w:val="single" w:sz="6" w:space="0" w:color="F6EAEE" w:themeColor="accent4"/>
          <w:insideV w:val="single" w:sz="6" w:space="0" w:color="F6EAEE" w:themeColor="accent4"/>
        </w:tcBorders>
        <w:shd w:val="clear" w:color="auto" w:fill="FAF4F6"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EFEBF5" w:themeColor="accent5"/>
        <w:left w:val="single" w:sz="8" w:space="0" w:color="EFEBF5" w:themeColor="accent5"/>
        <w:bottom w:val="single" w:sz="8" w:space="0" w:color="EFEBF5" w:themeColor="accent5"/>
        <w:right w:val="single" w:sz="8" w:space="0" w:color="EFEBF5" w:themeColor="accent5"/>
        <w:insideH w:val="single" w:sz="8" w:space="0" w:color="EFEBF5" w:themeColor="accent5"/>
        <w:insideV w:val="single" w:sz="8" w:space="0" w:color="EFEBF5" w:themeColor="accent5"/>
      </w:tblBorders>
    </w:tblPr>
    <w:tcPr>
      <w:shd w:val="clear" w:color="auto" w:fill="FAF9FC" w:themeFill="accent5" w:themeFillTint="3F"/>
    </w:tcPr>
    <w:tblStylePr w:type="firstRow">
      <w:rPr>
        <w:b/>
        <w:bCs/>
        <w:color w:val="000000" w:themeColor="text1"/>
      </w:rPr>
      <w:tblPr/>
      <w:tcPr>
        <w:shd w:val="clear" w:color="auto" w:fill="FDFDFE"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FBFD" w:themeFill="accent5" w:themeFillTint="33"/>
      </w:tcPr>
    </w:tblStylePr>
    <w:tblStylePr w:type="band1Vert">
      <w:tblPr/>
      <w:tcPr>
        <w:shd w:val="clear" w:color="auto" w:fill="F7F5FA" w:themeFill="accent5" w:themeFillTint="7F"/>
      </w:tcPr>
    </w:tblStylePr>
    <w:tblStylePr w:type="band1Horz">
      <w:tblPr/>
      <w:tcPr>
        <w:tcBorders>
          <w:insideH w:val="single" w:sz="6" w:space="0" w:color="EFEBF5" w:themeColor="accent5"/>
          <w:insideV w:val="single" w:sz="6" w:space="0" w:color="EFEBF5" w:themeColor="accent5"/>
        </w:tcBorders>
        <w:shd w:val="clear" w:color="auto" w:fill="F7F5F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D0DBE8" w:themeColor="accent6"/>
        <w:left w:val="single" w:sz="8" w:space="0" w:color="D0DBE8" w:themeColor="accent6"/>
        <w:bottom w:val="single" w:sz="8" w:space="0" w:color="D0DBE8" w:themeColor="accent6"/>
        <w:right w:val="single" w:sz="8" w:space="0" w:color="D0DBE8" w:themeColor="accent6"/>
        <w:insideH w:val="single" w:sz="8" w:space="0" w:color="D0DBE8" w:themeColor="accent6"/>
        <w:insideV w:val="single" w:sz="8" w:space="0" w:color="D0DBE8" w:themeColor="accent6"/>
      </w:tblBorders>
    </w:tblPr>
    <w:tcPr>
      <w:shd w:val="clear" w:color="auto" w:fill="F3F6F9" w:themeFill="accent6" w:themeFillTint="3F"/>
    </w:tcPr>
    <w:tblStylePr w:type="firstRow">
      <w:rPr>
        <w:b/>
        <w:bCs/>
        <w:color w:val="000000" w:themeColor="text1"/>
      </w:rPr>
      <w:tblPr/>
      <w:tcPr>
        <w:shd w:val="clear" w:color="auto" w:fill="FAFBF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5F7FA" w:themeFill="accent6" w:themeFillTint="33"/>
      </w:tcPr>
    </w:tblStylePr>
    <w:tblStylePr w:type="band1Vert">
      <w:tblPr/>
      <w:tcPr>
        <w:shd w:val="clear" w:color="auto" w:fill="E7ECF3" w:themeFill="accent6" w:themeFillTint="7F"/>
      </w:tcPr>
    </w:tblStylePr>
    <w:tblStylePr w:type="band1Horz">
      <w:tblPr/>
      <w:tcPr>
        <w:tcBorders>
          <w:insideH w:val="single" w:sz="6" w:space="0" w:color="D0DBE8" w:themeColor="accent6"/>
          <w:insideV w:val="single" w:sz="6" w:space="0" w:color="D0DBE8" w:themeColor="accent6"/>
        </w:tcBorders>
        <w:shd w:val="clear" w:color="auto" w:fill="E7ECF3"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6C47D8"/>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6C47D8"/>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1F4E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AD3BF"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AD3BF"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AD3BF"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AD3BF"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4E9D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4E9DF" w:themeFill="accent1" w:themeFillTint="7F"/>
      </w:tcPr>
    </w:tblStylePr>
  </w:style>
  <w:style w:type="table" w:styleId="MediumGrid3-Accent2">
    <w:name w:val="Medium Grid 3 Accent 2"/>
    <w:basedOn w:val="TableNormal"/>
    <w:uiPriority w:val="69"/>
    <w:semiHidden/>
    <w:unhideWhenUsed/>
    <w:rsid w:val="006C47D8"/>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EF8F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BE3C5"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BE3C5"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BE3C5"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BE3C5"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DF0E2"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DF0E2" w:themeFill="accent2" w:themeFillTint="7F"/>
      </w:tcPr>
    </w:tblStylePr>
  </w:style>
  <w:style w:type="table" w:styleId="MediumGrid3-Accent3">
    <w:name w:val="Medium Grid 3 Accent 3"/>
    <w:basedOn w:val="TableNormal"/>
    <w:uiPriority w:val="69"/>
    <w:semiHidden/>
    <w:unhideWhenUsed/>
    <w:rsid w:val="006C47D8"/>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FAF1"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9EDC7"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9EDC7"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9EDC7"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9EDC7"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CF5E3"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CF5E3" w:themeFill="accent3" w:themeFillTint="7F"/>
      </w:tcPr>
    </w:tblStylePr>
  </w:style>
  <w:style w:type="table" w:styleId="MediumGrid3-Accent4">
    <w:name w:val="Medium Grid 3 Accent 4"/>
    <w:basedOn w:val="TableNormal"/>
    <w:uiPriority w:val="69"/>
    <w:semiHidden/>
    <w:unhideWhenUsed/>
    <w:rsid w:val="006C47D8"/>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CF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6EAEE"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6EAEE"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6EAEE"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6EAEE"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AF4F6"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AF4F6" w:themeFill="accent4" w:themeFillTint="7F"/>
      </w:tcPr>
    </w:tblStylePr>
  </w:style>
  <w:style w:type="table" w:styleId="MediumGrid3-Accent5">
    <w:name w:val="Medium Grid 3 Accent 5"/>
    <w:basedOn w:val="TableNormal"/>
    <w:uiPriority w:val="69"/>
    <w:semiHidden/>
    <w:unhideWhenUsed/>
    <w:rsid w:val="006C47D8"/>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F9FC"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FEBF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FEBF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FEBF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FEBF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7F5F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7F5FA" w:themeFill="accent5" w:themeFillTint="7F"/>
      </w:tcPr>
    </w:tblStylePr>
  </w:style>
  <w:style w:type="table" w:styleId="MediumGrid3-Accent6">
    <w:name w:val="Medium Grid 3 Accent 6"/>
    <w:basedOn w:val="TableNormal"/>
    <w:uiPriority w:val="69"/>
    <w:semiHidden/>
    <w:unhideWhenUsed/>
    <w:rsid w:val="006C47D8"/>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3F6F9"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0DBE8"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0DBE8"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0DBE8"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0DBE8"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7ECF3"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7ECF3" w:themeFill="accent6" w:themeFillTint="7F"/>
      </w:tcPr>
    </w:tblStylePr>
  </w:style>
  <w:style w:type="table" w:styleId="MediumList1">
    <w:name w:val="Medium List 1"/>
    <w:basedOn w:val="TableNormal"/>
    <w:uiPriority w:val="65"/>
    <w:semiHidden/>
    <w:unhideWhenUsed/>
    <w:rsid w:val="006C47D8"/>
    <w:pPr>
      <w:spacing w:after="0"/>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4D2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6C47D8"/>
    <w:pPr>
      <w:spacing w:after="0"/>
    </w:pPr>
    <w:rPr>
      <w:color w:val="000000" w:themeColor="text1"/>
    </w:rPr>
    <w:tblPr>
      <w:tblStyleRowBandSize w:val="1"/>
      <w:tblStyleColBandSize w:val="1"/>
      <w:tblBorders>
        <w:top w:val="single" w:sz="8" w:space="0" w:color="CAD3BF" w:themeColor="accent1"/>
        <w:bottom w:val="single" w:sz="8" w:space="0" w:color="CAD3BF" w:themeColor="accent1"/>
      </w:tblBorders>
    </w:tblPr>
    <w:tblStylePr w:type="firstRow">
      <w:rPr>
        <w:rFonts w:asciiTheme="majorHAnsi" w:eastAsiaTheme="majorEastAsia" w:hAnsiTheme="majorHAnsi" w:cstheme="majorBidi"/>
      </w:rPr>
      <w:tblPr/>
      <w:tcPr>
        <w:tcBorders>
          <w:top w:val="nil"/>
          <w:bottom w:val="single" w:sz="8" w:space="0" w:color="CAD3BF" w:themeColor="accent1"/>
        </w:tcBorders>
      </w:tcPr>
    </w:tblStylePr>
    <w:tblStylePr w:type="lastRow">
      <w:rPr>
        <w:b/>
        <w:bCs/>
        <w:color w:val="444D26" w:themeColor="text2"/>
      </w:rPr>
      <w:tblPr/>
      <w:tcPr>
        <w:tcBorders>
          <w:top w:val="single" w:sz="8" w:space="0" w:color="CAD3BF" w:themeColor="accent1"/>
          <w:bottom w:val="single" w:sz="8" w:space="0" w:color="CAD3BF" w:themeColor="accent1"/>
        </w:tcBorders>
      </w:tcPr>
    </w:tblStylePr>
    <w:tblStylePr w:type="firstCol">
      <w:rPr>
        <w:b/>
        <w:bCs/>
      </w:rPr>
    </w:tblStylePr>
    <w:tblStylePr w:type="lastCol">
      <w:rPr>
        <w:b/>
        <w:bCs/>
      </w:rPr>
      <w:tblPr/>
      <w:tcPr>
        <w:tcBorders>
          <w:top w:val="single" w:sz="8" w:space="0" w:color="CAD3BF" w:themeColor="accent1"/>
          <w:bottom w:val="single" w:sz="8" w:space="0" w:color="CAD3BF" w:themeColor="accent1"/>
        </w:tcBorders>
      </w:tcPr>
    </w:tblStylePr>
    <w:tblStylePr w:type="band1Vert">
      <w:tblPr/>
      <w:tcPr>
        <w:shd w:val="clear" w:color="auto" w:fill="F1F4EF" w:themeFill="accent1" w:themeFillTint="3F"/>
      </w:tcPr>
    </w:tblStylePr>
    <w:tblStylePr w:type="band1Horz">
      <w:tblPr/>
      <w:tcPr>
        <w:shd w:val="clear" w:color="auto" w:fill="F1F4EF" w:themeFill="accent1" w:themeFillTint="3F"/>
      </w:tcPr>
    </w:tblStylePr>
  </w:style>
  <w:style w:type="table" w:styleId="MediumList1-Accent2">
    <w:name w:val="Medium List 1 Accent 2"/>
    <w:basedOn w:val="TableNormal"/>
    <w:uiPriority w:val="65"/>
    <w:semiHidden/>
    <w:unhideWhenUsed/>
    <w:rsid w:val="006C47D8"/>
    <w:pPr>
      <w:spacing w:after="0"/>
    </w:pPr>
    <w:rPr>
      <w:color w:val="000000" w:themeColor="text1"/>
    </w:rPr>
    <w:tblPr>
      <w:tblStyleRowBandSize w:val="1"/>
      <w:tblStyleColBandSize w:val="1"/>
      <w:tblBorders>
        <w:top w:val="single" w:sz="8" w:space="0" w:color="FBE3C5" w:themeColor="accent2"/>
        <w:bottom w:val="single" w:sz="8" w:space="0" w:color="FBE3C5" w:themeColor="accent2"/>
      </w:tblBorders>
    </w:tblPr>
    <w:tblStylePr w:type="firstRow">
      <w:rPr>
        <w:rFonts w:asciiTheme="majorHAnsi" w:eastAsiaTheme="majorEastAsia" w:hAnsiTheme="majorHAnsi" w:cstheme="majorBidi"/>
      </w:rPr>
      <w:tblPr/>
      <w:tcPr>
        <w:tcBorders>
          <w:top w:val="nil"/>
          <w:bottom w:val="single" w:sz="8" w:space="0" w:color="FBE3C5" w:themeColor="accent2"/>
        </w:tcBorders>
      </w:tcPr>
    </w:tblStylePr>
    <w:tblStylePr w:type="lastRow">
      <w:rPr>
        <w:b/>
        <w:bCs/>
        <w:color w:val="444D26" w:themeColor="text2"/>
      </w:rPr>
      <w:tblPr/>
      <w:tcPr>
        <w:tcBorders>
          <w:top w:val="single" w:sz="8" w:space="0" w:color="FBE3C5" w:themeColor="accent2"/>
          <w:bottom w:val="single" w:sz="8" w:space="0" w:color="FBE3C5" w:themeColor="accent2"/>
        </w:tcBorders>
      </w:tcPr>
    </w:tblStylePr>
    <w:tblStylePr w:type="firstCol">
      <w:rPr>
        <w:b/>
        <w:bCs/>
      </w:rPr>
    </w:tblStylePr>
    <w:tblStylePr w:type="lastCol">
      <w:rPr>
        <w:b/>
        <w:bCs/>
      </w:rPr>
      <w:tblPr/>
      <w:tcPr>
        <w:tcBorders>
          <w:top w:val="single" w:sz="8" w:space="0" w:color="FBE3C5" w:themeColor="accent2"/>
          <w:bottom w:val="single" w:sz="8" w:space="0" w:color="FBE3C5" w:themeColor="accent2"/>
        </w:tcBorders>
      </w:tcPr>
    </w:tblStylePr>
    <w:tblStylePr w:type="band1Vert">
      <w:tblPr/>
      <w:tcPr>
        <w:shd w:val="clear" w:color="auto" w:fill="FEF8F0" w:themeFill="accent2" w:themeFillTint="3F"/>
      </w:tcPr>
    </w:tblStylePr>
    <w:tblStylePr w:type="band1Horz">
      <w:tblPr/>
      <w:tcPr>
        <w:shd w:val="clear" w:color="auto" w:fill="FEF8F0" w:themeFill="accent2" w:themeFillTint="3F"/>
      </w:tcPr>
    </w:tblStylePr>
  </w:style>
  <w:style w:type="table" w:styleId="MediumList1-Accent3">
    <w:name w:val="Medium List 1 Accent 3"/>
    <w:basedOn w:val="TableNormal"/>
    <w:uiPriority w:val="65"/>
    <w:semiHidden/>
    <w:unhideWhenUsed/>
    <w:rsid w:val="006C47D8"/>
    <w:pPr>
      <w:spacing w:after="0"/>
    </w:pPr>
    <w:rPr>
      <w:color w:val="000000" w:themeColor="text1"/>
    </w:rPr>
    <w:tblPr>
      <w:tblStyleRowBandSize w:val="1"/>
      <w:tblStyleColBandSize w:val="1"/>
      <w:tblBorders>
        <w:top w:val="single" w:sz="8" w:space="0" w:color="F9EDC7" w:themeColor="accent3"/>
        <w:bottom w:val="single" w:sz="8" w:space="0" w:color="F9EDC7" w:themeColor="accent3"/>
      </w:tblBorders>
    </w:tblPr>
    <w:tblStylePr w:type="firstRow">
      <w:rPr>
        <w:rFonts w:asciiTheme="majorHAnsi" w:eastAsiaTheme="majorEastAsia" w:hAnsiTheme="majorHAnsi" w:cstheme="majorBidi"/>
      </w:rPr>
      <w:tblPr/>
      <w:tcPr>
        <w:tcBorders>
          <w:top w:val="nil"/>
          <w:bottom w:val="single" w:sz="8" w:space="0" w:color="F9EDC7" w:themeColor="accent3"/>
        </w:tcBorders>
      </w:tcPr>
    </w:tblStylePr>
    <w:tblStylePr w:type="lastRow">
      <w:rPr>
        <w:b/>
        <w:bCs/>
        <w:color w:val="444D26" w:themeColor="text2"/>
      </w:rPr>
      <w:tblPr/>
      <w:tcPr>
        <w:tcBorders>
          <w:top w:val="single" w:sz="8" w:space="0" w:color="F9EDC7" w:themeColor="accent3"/>
          <w:bottom w:val="single" w:sz="8" w:space="0" w:color="F9EDC7" w:themeColor="accent3"/>
        </w:tcBorders>
      </w:tcPr>
    </w:tblStylePr>
    <w:tblStylePr w:type="firstCol">
      <w:rPr>
        <w:b/>
        <w:bCs/>
      </w:rPr>
    </w:tblStylePr>
    <w:tblStylePr w:type="lastCol">
      <w:rPr>
        <w:b/>
        <w:bCs/>
      </w:rPr>
      <w:tblPr/>
      <w:tcPr>
        <w:tcBorders>
          <w:top w:val="single" w:sz="8" w:space="0" w:color="F9EDC7" w:themeColor="accent3"/>
          <w:bottom w:val="single" w:sz="8" w:space="0" w:color="F9EDC7" w:themeColor="accent3"/>
        </w:tcBorders>
      </w:tcPr>
    </w:tblStylePr>
    <w:tblStylePr w:type="band1Vert">
      <w:tblPr/>
      <w:tcPr>
        <w:shd w:val="clear" w:color="auto" w:fill="FDFAF1" w:themeFill="accent3" w:themeFillTint="3F"/>
      </w:tcPr>
    </w:tblStylePr>
    <w:tblStylePr w:type="band1Horz">
      <w:tblPr/>
      <w:tcPr>
        <w:shd w:val="clear" w:color="auto" w:fill="FDFAF1" w:themeFill="accent3" w:themeFillTint="3F"/>
      </w:tcPr>
    </w:tblStylePr>
  </w:style>
  <w:style w:type="table" w:styleId="MediumList1-Accent4">
    <w:name w:val="Medium List 1 Accent 4"/>
    <w:basedOn w:val="TableNormal"/>
    <w:uiPriority w:val="65"/>
    <w:semiHidden/>
    <w:unhideWhenUsed/>
    <w:rsid w:val="006C47D8"/>
    <w:pPr>
      <w:spacing w:after="0"/>
    </w:pPr>
    <w:rPr>
      <w:color w:val="000000" w:themeColor="text1"/>
    </w:rPr>
    <w:tblPr>
      <w:tblStyleRowBandSize w:val="1"/>
      <w:tblStyleColBandSize w:val="1"/>
      <w:tblBorders>
        <w:top w:val="single" w:sz="8" w:space="0" w:color="F6EAEE" w:themeColor="accent4"/>
        <w:bottom w:val="single" w:sz="8" w:space="0" w:color="F6EAEE" w:themeColor="accent4"/>
      </w:tblBorders>
    </w:tblPr>
    <w:tblStylePr w:type="firstRow">
      <w:rPr>
        <w:rFonts w:asciiTheme="majorHAnsi" w:eastAsiaTheme="majorEastAsia" w:hAnsiTheme="majorHAnsi" w:cstheme="majorBidi"/>
      </w:rPr>
      <w:tblPr/>
      <w:tcPr>
        <w:tcBorders>
          <w:top w:val="nil"/>
          <w:bottom w:val="single" w:sz="8" w:space="0" w:color="F6EAEE" w:themeColor="accent4"/>
        </w:tcBorders>
      </w:tcPr>
    </w:tblStylePr>
    <w:tblStylePr w:type="lastRow">
      <w:rPr>
        <w:b/>
        <w:bCs/>
        <w:color w:val="444D26" w:themeColor="text2"/>
      </w:rPr>
      <w:tblPr/>
      <w:tcPr>
        <w:tcBorders>
          <w:top w:val="single" w:sz="8" w:space="0" w:color="F6EAEE" w:themeColor="accent4"/>
          <w:bottom w:val="single" w:sz="8" w:space="0" w:color="F6EAEE" w:themeColor="accent4"/>
        </w:tcBorders>
      </w:tcPr>
    </w:tblStylePr>
    <w:tblStylePr w:type="firstCol">
      <w:rPr>
        <w:b/>
        <w:bCs/>
      </w:rPr>
    </w:tblStylePr>
    <w:tblStylePr w:type="lastCol">
      <w:rPr>
        <w:b/>
        <w:bCs/>
      </w:rPr>
      <w:tblPr/>
      <w:tcPr>
        <w:tcBorders>
          <w:top w:val="single" w:sz="8" w:space="0" w:color="F6EAEE" w:themeColor="accent4"/>
          <w:bottom w:val="single" w:sz="8" w:space="0" w:color="F6EAEE" w:themeColor="accent4"/>
        </w:tcBorders>
      </w:tcPr>
    </w:tblStylePr>
    <w:tblStylePr w:type="band1Vert">
      <w:tblPr/>
      <w:tcPr>
        <w:shd w:val="clear" w:color="auto" w:fill="FCF9FA" w:themeFill="accent4" w:themeFillTint="3F"/>
      </w:tcPr>
    </w:tblStylePr>
    <w:tblStylePr w:type="band1Horz">
      <w:tblPr/>
      <w:tcPr>
        <w:shd w:val="clear" w:color="auto" w:fill="FCF9FA" w:themeFill="accent4" w:themeFillTint="3F"/>
      </w:tcPr>
    </w:tblStylePr>
  </w:style>
  <w:style w:type="table" w:styleId="MediumList1-Accent5">
    <w:name w:val="Medium List 1 Accent 5"/>
    <w:basedOn w:val="TableNormal"/>
    <w:uiPriority w:val="65"/>
    <w:semiHidden/>
    <w:unhideWhenUsed/>
    <w:rsid w:val="006C47D8"/>
    <w:pPr>
      <w:spacing w:after="0"/>
    </w:pPr>
    <w:rPr>
      <w:color w:val="000000" w:themeColor="text1"/>
    </w:rPr>
    <w:tblPr>
      <w:tblStyleRowBandSize w:val="1"/>
      <w:tblStyleColBandSize w:val="1"/>
      <w:tblBorders>
        <w:top w:val="single" w:sz="8" w:space="0" w:color="EFEBF5" w:themeColor="accent5"/>
        <w:bottom w:val="single" w:sz="8" w:space="0" w:color="EFEBF5" w:themeColor="accent5"/>
      </w:tblBorders>
    </w:tblPr>
    <w:tblStylePr w:type="firstRow">
      <w:rPr>
        <w:rFonts w:asciiTheme="majorHAnsi" w:eastAsiaTheme="majorEastAsia" w:hAnsiTheme="majorHAnsi" w:cstheme="majorBidi"/>
      </w:rPr>
      <w:tblPr/>
      <w:tcPr>
        <w:tcBorders>
          <w:top w:val="nil"/>
          <w:bottom w:val="single" w:sz="8" w:space="0" w:color="EFEBF5" w:themeColor="accent5"/>
        </w:tcBorders>
      </w:tcPr>
    </w:tblStylePr>
    <w:tblStylePr w:type="lastRow">
      <w:rPr>
        <w:b/>
        <w:bCs/>
        <w:color w:val="444D26" w:themeColor="text2"/>
      </w:rPr>
      <w:tblPr/>
      <w:tcPr>
        <w:tcBorders>
          <w:top w:val="single" w:sz="8" w:space="0" w:color="EFEBF5" w:themeColor="accent5"/>
          <w:bottom w:val="single" w:sz="8" w:space="0" w:color="EFEBF5" w:themeColor="accent5"/>
        </w:tcBorders>
      </w:tcPr>
    </w:tblStylePr>
    <w:tblStylePr w:type="firstCol">
      <w:rPr>
        <w:b/>
        <w:bCs/>
      </w:rPr>
    </w:tblStylePr>
    <w:tblStylePr w:type="lastCol">
      <w:rPr>
        <w:b/>
        <w:bCs/>
      </w:rPr>
      <w:tblPr/>
      <w:tcPr>
        <w:tcBorders>
          <w:top w:val="single" w:sz="8" w:space="0" w:color="EFEBF5" w:themeColor="accent5"/>
          <w:bottom w:val="single" w:sz="8" w:space="0" w:color="EFEBF5" w:themeColor="accent5"/>
        </w:tcBorders>
      </w:tcPr>
    </w:tblStylePr>
    <w:tblStylePr w:type="band1Vert">
      <w:tblPr/>
      <w:tcPr>
        <w:shd w:val="clear" w:color="auto" w:fill="FAF9FC" w:themeFill="accent5" w:themeFillTint="3F"/>
      </w:tcPr>
    </w:tblStylePr>
    <w:tblStylePr w:type="band1Horz">
      <w:tblPr/>
      <w:tcPr>
        <w:shd w:val="clear" w:color="auto" w:fill="FAF9FC" w:themeFill="accent5" w:themeFillTint="3F"/>
      </w:tcPr>
    </w:tblStylePr>
  </w:style>
  <w:style w:type="table" w:styleId="MediumList1-Accent6">
    <w:name w:val="Medium List 1 Accent 6"/>
    <w:basedOn w:val="TableNormal"/>
    <w:uiPriority w:val="65"/>
    <w:semiHidden/>
    <w:unhideWhenUsed/>
    <w:rsid w:val="006C47D8"/>
    <w:pPr>
      <w:spacing w:after="0"/>
    </w:pPr>
    <w:rPr>
      <w:color w:val="000000" w:themeColor="text1"/>
    </w:rPr>
    <w:tblPr>
      <w:tblStyleRowBandSize w:val="1"/>
      <w:tblStyleColBandSize w:val="1"/>
      <w:tblBorders>
        <w:top w:val="single" w:sz="8" w:space="0" w:color="D0DBE8" w:themeColor="accent6"/>
        <w:bottom w:val="single" w:sz="8" w:space="0" w:color="D0DBE8" w:themeColor="accent6"/>
      </w:tblBorders>
    </w:tblPr>
    <w:tblStylePr w:type="firstRow">
      <w:rPr>
        <w:rFonts w:asciiTheme="majorHAnsi" w:eastAsiaTheme="majorEastAsia" w:hAnsiTheme="majorHAnsi" w:cstheme="majorBidi"/>
      </w:rPr>
      <w:tblPr/>
      <w:tcPr>
        <w:tcBorders>
          <w:top w:val="nil"/>
          <w:bottom w:val="single" w:sz="8" w:space="0" w:color="D0DBE8" w:themeColor="accent6"/>
        </w:tcBorders>
      </w:tcPr>
    </w:tblStylePr>
    <w:tblStylePr w:type="lastRow">
      <w:rPr>
        <w:b/>
        <w:bCs/>
        <w:color w:val="444D26" w:themeColor="text2"/>
      </w:rPr>
      <w:tblPr/>
      <w:tcPr>
        <w:tcBorders>
          <w:top w:val="single" w:sz="8" w:space="0" w:color="D0DBE8" w:themeColor="accent6"/>
          <w:bottom w:val="single" w:sz="8" w:space="0" w:color="D0DBE8" w:themeColor="accent6"/>
        </w:tcBorders>
      </w:tcPr>
    </w:tblStylePr>
    <w:tblStylePr w:type="firstCol">
      <w:rPr>
        <w:b/>
        <w:bCs/>
      </w:rPr>
    </w:tblStylePr>
    <w:tblStylePr w:type="lastCol">
      <w:rPr>
        <w:b/>
        <w:bCs/>
      </w:rPr>
      <w:tblPr/>
      <w:tcPr>
        <w:tcBorders>
          <w:top w:val="single" w:sz="8" w:space="0" w:color="D0DBE8" w:themeColor="accent6"/>
          <w:bottom w:val="single" w:sz="8" w:space="0" w:color="D0DBE8" w:themeColor="accent6"/>
        </w:tcBorders>
      </w:tcPr>
    </w:tblStylePr>
    <w:tblStylePr w:type="band1Vert">
      <w:tblPr/>
      <w:tcPr>
        <w:shd w:val="clear" w:color="auto" w:fill="F3F6F9" w:themeFill="accent6" w:themeFillTint="3F"/>
      </w:tcPr>
    </w:tblStylePr>
    <w:tblStylePr w:type="band1Horz">
      <w:tblPr/>
      <w:tcPr>
        <w:shd w:val="clear" w:color="auto" w:fill="F3F6F9" w:themeFill="accent6" w:themeFillTint="3F"/>
      </w:tcPr>
    </w:tblStylePr>
  </w:style>
  <w:style w:type="table" w:styleId="MediumList2">
    <w:name w:val="Medium List 2"/>
    <w:basedOn w:val="TableNormal"/>
    <w:uiPriority w:val="66"/>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CAD3BF" w:themeColor="accent1"/>
        <w:left w:val="single" w:sz="8" w:space="0" w:color="CAD3BF" w:themeColor="accent1"/>
        <w:bottom w:val="single" w:sz="8" w:space="0" w:color="CAD3BF" w:themeColor="accent1"/>
        <w:right w:val="single" w:sz="8" w:space="0" w:color="CAD3BF" w:themeColor="accent1"/>
      </w:tblBorders>
    </w:tblPr>
    <w:tblStylePr w:type="firstRow">
      <w:rPr>
        <w:sz w:val="24"/>
        <w:szCs w:val="24"/>
      </w:rPr>
      <w:tblPr/>
      <w:tcPr>
        <w:tcBorders>
          <w:top w:val="nil"/>
          <w:left w:val="nil"/>
          <w:bottom w:val="single" w:sz="24" w:space="0" w:color="CAD3BF"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AD3BF" w:themeColor="accent1"/>
          <w:insideH w:val="nil"/>
          <w:insideV w:val="nil"/>
        </w:tcBorders>
        <w:shd w:val="clear" w:color="auto" w:fill="FFFFFF" w:themeFill="background1"/>
      </w:tcPr>
    </w:tblStylePr>
    <w:tblStylePr w:type="lastCol">
      <w:tblPr/>
      <w:tcPr>
        <w:tcBorders>
          <w:top w:val="nil"/>
          <w:left w:val="single" w:sz="8" w:space="0" w:color="CAD3BF"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1F4EF" w:themeFill="accent1" w:themeFillTint="3F"/>
      </w:tcPr>
    </w:tblStylePr>
    <w:tblStylePr w:type="band1Horz">
      <w:tblPr/>
      <w:tcPr>
        <w:tcBorders>
          <w:top w:val="nil"/>
          <w:bottom w:val="nil"/>
          <w:insideH w:val="nil"/>
          <w:insideV w:val="nil"/>
        </w:tcBorders>
        <w:shd w:val="clear" w:color="auto" w:fill="F1F4E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FBE3C5" w:themeColor="accent2"/>
        <w:left w:val="single" w:sz="8" w:space="0" w:color="FBE3C5" w:themeColor="accent2"/>
        <w:bottom w:val="single" w:sz="8" w:space="0" w:color="FBE3C5" w:themeColor="accent2"/>
        <w:right w:val="single" w:sz="8" w:space="0" w:color="FBE3C5" w:themeColor="accent2"/>
      </w:tblBorders>
    </w:tblPr>
    <w:tblStylePr w:type="firstRow">
      <w:rPr>
        <w:sz w:val="24"/>
        <w:szCs w:val="24"/>
      </w:rPr>
      <w:tblPr/>
      <w:tcPr>
        <w:tcBorders>
          <w:top w:val="nil"/>
          <w:left w:val="nil"/>
          <w:bottom w:val="single" w:sz="24" w:space="0" w:color="FBE3C5"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BE3C5" w:themeColor="accent2"/>
          <w:insideH w:val="nil"/>
          <w:insideV w:val="nil"/>
        </w:tcBorders>
        <w:shd w:val="clear" w:color="auto" w:fill="FFFFFF" w:themeFill="background1"/>
      </w:tcPr>
    </w:tblStylePr>
    <w:tblStylePr w:type="lastCol">
      <w:tblPr/>
      <w:tcPr>
        <w:tcBorders>
          <w:top w:val="nil"/>
          <w:left w:val="single" w:sz="8" w:space="0" w:color="FBE3C5"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EF8F0" w:themeFill="accent2" w:themeFillTint="3F"/>
      </w:tcPr>
    </w:tblStylePr>
    <w:tblStylePr w:type="band1Horz">
      <w:tblPr/>
      <w:tcPr>
        <w:tcBorders>
          <w:top w:val="nil"/>
          <w:bottom w:val="nil"/>
          <w:insideH w:val="nil"/>
          <w:insideV w:val="nil"/>
        </w:tcBorders>
        <w:shd w:val="clear" w:color="auto" w:fill="FEF8F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F9EDC7" w:themeColor="accent3"/>
        <w:left w:val="single" w:sz="8" w:space="0" w:color="F9EDC7" w:themeColor="accent3"/>
        <w:bottom w:val="single" w:sz="8" w:space="0" w:color="F9EDC7" w:themeColor="accent3"/>
        <w:right w:val="single" w:sz="8" w:space="0" w:color="F9EDC7" w:themeColor="accent3"/>
      </w:tblBorders>
    </w:tblPr>
    <w:tblStylePr w:type="firstRow">
      <w:rPr>
        <w:sz w:val="24"/>
        <w:szCs w:val="24"/>
      </w:rPr>
      <w:tblPr/>
      <w:tcPr>
        <w:tcBorders>
          <w:top w:val="nil"/>
          <w:left w:val="nil"/>
          <w:bottom w:val="single" w:sz="24" w:space="0" w:color="F9EDC7"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9EDC7" w:themeColor="accent3"/>
          <w:insideH w:val="nil"/>
          <w:insideV w:val="nil"/>
        </w:tcBorders>
        <w:shd w:val="clear" w:color="auto" w:fill="FFFFFF" w:themeFill="background1"/>
      </w:tcPr>
    </w:tblStylePr>
    <w:tblStylePr w:type="lastCol">
      <w:tblPr/>
      <w:tcPr>
        <w:tcBorders>
          <w:top w:val="nil"/>
          <w:left w:val="single" w:sz="8" w:space="0" w:color="F9EDC7"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FAF1" w:themeFill="accent3" w:themeFillTint="3F"/>
      </w:tcPr>
    </w:tblStylePr>
    <w:tblStylePr w:type="band1Horz">
      <w:tblPr/>
      <w:tcPr>
        <w:tcBorders>
          <w:top w:val="nil"/>
          <w:bottom w:val="nil"/>
          <w:insideH w:val="nil"/>
          <w:insideV w:val="nil"/>
        </w:tcBorders>
        <w:shd w:val="clear" w:color="auto" w:fill="FDFAF1"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F6EAEE" w:themeColor="accent4"/>
        <w:left w:val="single" w:sz="8" w:space="0" w:color="F6EAEE" w:themeColor="accent4"/>
        <w:bottom w:val="single" w:sz="8" w:space="0" w:color="F6EAEE" w:themeColor="accent4"/>
        <w:right w:val="single" w:sz="8" w:space="0" w:color="F6EAEE" w:themeColor="accent4"/>
      </w:tblBorders>
    </w:tblPr>
    <w:tblStylePr w:type="firstRow">
      <w:rPr>
        <w:sz w:val="24"/>
        <w:szCs w:val="24"/>
      </w:rPr>
      <w:tblPr/>
      <w:tcPr>
        <w:tcBorders>
          <w:top w:val="nil"/>
          <w:left w:val="nil"/>
          <w:bottom w:val="single" w:sz="24" w:space="0" w:color="F6EAEE"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6EAEE" w:themeColor="accent4"/>
          <w:insideH w:val="nil"/>
          <w:insideV w:val="nil"/>
        </w:tcBorders>
        <w:shd w:val="clear" w:color="auto" w:fill="FFFFFF" w:themeFill="background1"/>
      </w:tcPr>
    </w:tblStylePr>
    <w:tblStylePr w:type="lastCol">
      <w:tblPr/>
      <w:tcPr>
        <w:tcBorders>
          <w:top w:val="nil"/>
          <w:left w:val="single" w:sz="8" w:space="0" w:color="F6EAEE"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CF9FA" w:themeFill="accent4" w:themeFillTint="3F"/>
      </w:tcPr>
    </w:tblStylePr>
    <w:tblStylePr w:type="band1Horz">
      <w:tblPr/>
      <w:tcPr>
        <w:tcBorders>
          <w:top w:val="nil"/>
          <w:bottom w:val="nil"/>
          <w:insideH w:val="nil"/>
          <w:insideV w:val="nil"/>
        </w:tcBorders>
        <w:shd w:val="clear" w:color="auto" w:fill="FCF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EFEBF5" w:themeColor="accent5"/>
        <w:left w:val="single" w:sz="8" w:space="0" w:color="EFEBF5" w:themeColor="accent5"/>
        <w:bottom w:val="single" w:sz="8" w:space="0" w:color="EFEBF5" w:themeColor="accent5"/>
        <w:right w:val="single" w:sz="8" w:space="0" w:color="EFEBF5" w:themeColor="accent5"/>
      </w:tblBorders>
    </w:tblPr>
    <w:tblStylePr w:type="firstRow">
      <w:rPr>
        <w:sz w:val="24"/>
        <w:szCs w:val="24"/>
      </w:rPr>
      <w:tblPr/>
      <w:tcPr>
        <w:tcBorders>
          <w:top w:val="nil"/>
          <w:left w:val="nil"/>
          <w:bottom w:val="single" w:sz="24" w:space="0" w:color="EFEBF5"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FEBF5" w:themeColor="accent5"/>
          <w:insideH w:val="nil"/>
          <w:insideV w:val="nil"/>
        </w:tcBorders>
        <w:shd w:val="clear" w:color="auto" w:fill="FFFFFF" w:themeFill="background1"/>
      </w:tcPr>
    </w:tblStylePr>
    <w:tblStylePr w:type="lastCol">
      <w:tblPr/>
      <w:tcPr>
        <w:tcBorders>
          <w:top w:val="nil"/>
          <w:left w:val="single" w:sz="8" w:space="0" w:color="EFEBF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F9FC" w:themeFill="accent5" w:themeFillTint="3F"/>
      </w:tcPr>
    </w:tblStylePr>
    <w:tblStylePr w:type="band1Horz">
      <w:tblPr/>
      <w:tcPr>
        <w:tcBorders>
          <w:top w:val="nil"/>
          <w:bottom w:val="nil"/>
          <w:insideH w:val="nil"/>
          <w:insideV w:val="nil"/>
        </w:tcBorders>
        <w:shd w:val="clear" w:color="auto" w:fill="FAF9FC"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D0DBE8" w:themeColor="accent6"/>
        <w:left w:val="single" w:sz="8" w:space="0" w:color="D0DBE8" w:themeColor="accent6"/>
        <w:bottom w:val="single" w:sz="8" w:space="0" w:color="D0DBE8" w:themeColor="accent6"/>
        <w:right w:val="single" w:sz="8" w:space="0" w:color="D0DBE8" w:themeColor="accent6"/>
      </w:tblBorders>
    </w:tblPr>
    <w:tblStylePr w:type="firstRow">
      <w:rPr>
        <w:sz w:val="24"/>
        <w:szCs w:val="24"/>
      </w:rPr>
      <w:tblPr/>
      <w:tcPr>
        <w:tcBorders>
          <w:top w:val="nil"/>
          <w:left w:val="nil"/>
          <w:bottom w:val="single" w:sz="24" w:space="0" w:color="D0DBE8"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0DBE8" w:themeColor="accent6"/>
          <w:insideH w:val="nil"/>
          <w:insideV w:val="nil"/>
        </w:tcBorders>
        <w:shd w:val="clear" w:color="auto" w:fill="FFFFFF" w:themeFill="background1"/>
      </w:tcPr>
    </w:tblStylePr>
    <w:tblStylePr w:type="lastCol">
      <w:tblPr/>
      <w:tcPr>
        <w:tcBorders>
          <w:top w:val="nil"/>
          <w:left w:val="single" w:sz="8" w:space="0" w:color="D0DBE8"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3F6F9" w:themeFill="accent6" w:themeFillTint="3F"/>
      </w:tcPr>
    </w:tblStylePr>
    <w:tblStylePr w:type="band1Horz">
      <w:tblPr/>
      <w:tcPr>
        <w:tcBorders>
          <w:top w:val="nil"/>
          <w:bottom w:val="nil"/>
          <w:insideH w:val="nil"/>
          <w:insideV w:val="nil"/>
        </w:tcBorders>
        <w:shd w:val="clear" w:color="auto" w:fill="F3F6F9"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6C47D8"/>
    <w:pPr>
      <w:spacing w:after="0"/>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6C47D8"/>
    <w:pPr>
      <w:spacing w:after="0"/>
    </w:pPr>
    <w:tblPr>
      <w:tblStyleRowBandSize w:val="1"/>
      <w:tblStyleColBandSize w:val="1"/>
      <w:tblBorders>
        <w:top w:val="single" w:sz="8" w:space="0" w:color="D7DECF" w:themeColor="accent1" w:themeTint="BF"/>
        <w:left w:val="single" w:sz="8" w:space="0" w:color="D7DECF" w:themeColor="accent1" w:themeTint="BF"/>
        <w:bottom w:val="single" w:sz="8" w:space="0" w:color="D7DECF" w:themeColor="accent1" w:themeTint="BF"/>
        <w:right w:val="single" w:sz="8" w:space="0" w:color="D7DECF" w:themeColor="accent1" w:themeTint="BF"/>
        <w:insideH w:val="single" w:sz="8" w:space="0" w:color="D7DECF" w:themeColor="accent1" w:themeTint="BF"/>
      </w:tblBorders>
    </w:tblPr>
    <w:tblStylePr w:type="firstRow">
      <w:pPr>
        <w:spacing w:before="0" w:after="0" w:line="240" w:lineRule="auto"/>
      </w:pPr>
      <w:rPr>
        <w:b/>
        <w:bCs/>
        <w:color w:val="FFFFFF" w:themeColor="background1"/>
      </w:rPr>
      <w:tblPr/>
      <w:tcPr>
        <w:tcBorders>
          <w:top w:val="single" w:sz="8" w:space="0" w:color="D7DECF" w:themeColor="accent1" w:themeTint="BF"/>
          <w:left w:val="single" w:sz="8" w:space="0" w:color="D7DECF" w:themeColor="accent1" w:themeTint="BF"/>
          <w:bottom w:val="single" w:sz="8" w:space="0" w:color="D7DECF" w:themeColor="accent1" w:themeTint="BF"/>
          <w:right w:val="single" w:sz="8" w:space="0" w:color="D7DECF" w:themeColor="accent1" w:themeTint="BF"/>
          <w:insideH w:val="nil"/>
          <w:insideV w:val="nil"/>
        </w:tcBorders>
        <w:shd w:val="clear" w:color="auto" w:fill="CAD3BF" w:themeFill="accent1"/>
      </w:tcPr>
    </w:tblStylePr>
    <w:tblStylePr w:type="lastRow">
      <w:pPr>
        <w:spacing w:before="0" w:after="0" w:line="240" w:lineRule="auto"/>
      </w:pPr>
      <w:rPr>
        <w:b/>
        <w:bCs/>
      </w:rPr>
      <w:tblPr/>
      <w:tcPr>
        <w:tcBorders>
          <w:top w:val="double" w:sz="6" w:space="0" w:color="D7DECF" w:themeColor="accent1" w:themeTint="BF"/>
          <w:left w:val="single" w:sz="8" w:space="0" w:color="D7DECF" w:themeColor="accent1" w:themeTint="BF"/>
          <w:bottom w:val="single" w:sz="8" w:space="0" w:color="D7DECF" w:themeColor="accent1" w:themeTint="BF"/>
          <w:right w:val="single" w:sz="8" w:space="0" w:color="D7DE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F1F4EF" w:themeFill="accent1" w:themeFillTint="3F"/>
      </w:tcPr>
    </w:tblStylePr>
    <w:tblStylePr w:type="band1Horz">
      <w:tblPr/>
      <w:tcPr>
        <w:tcBorders>
          <w:insideH w:val="nil"/>
          <w:insideV w:val="nil"/>
        </w:tcBorders>
        <w:shd w:val="clear" w:color="auto" w:fill="F1F4E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6C47D8"/>
    <w:pPr>
      <w:spacing w:after="0"/>
    </w:pPr>
    <w:tblPr>
      <w:tblStyleRowBandSize w:val="1"/>
      <w:tblStyleColBandSize w:val="1"/>
      <w:tblBorders>
        <w:top w:val="single" w:sz="8" w:space="0" w:color="FCE9D3" w:themeColor="accent2" w:themeTint="BF"/>
        <w:left w:val="single" w:sz="8" w:space="0" w:color="FCE9D3" w:themeColor="accent2" w:themeTint="BF"/>
        <w:bottom w:val="single" w:sz="8" w:space="0" w:color="FCE9D3" w:themeColor="accent2" w:themeTint="BF"/>
        <w:right w:val="single" w:sz="8" w:space="0" w:color="FCE9D3" w:themeColor="accent2" w:themeTint="BF"/>
        <w:insideH w:val="single" w:sz="8" w:space="0" w:color="FCE9D3" w:themeColor="accent2" w:themeTint="BF"/>
      </w:tblBorders>
    </w:tblPr>
    <w:tblStylePr w:type="firstRow">
      <w:pPr>
        <w:spacing w:before="0" w:after="0" w:line="240" w:lineRule="auto"/>
      </w:pPr>
      <w:rPr>
        <w:b/>
        <w:bCs/>
        <w:color w:val="FFFFFF" w:themeColor="background1"/>
      </w:rPr>
      <w:tblPr/>
      <w:tcPr>
        <w:tcBorders>
          <w:top w:val="single" w:sz="8" w:space="0" w:color="FCE9D3" w:themeColor="accent2" w:themeTint="BF"/>
          <w:left w:val="single" w:sz="8" w:space="0" w:color="FCE9D3" w:themeColor="accent2" w:themeTint="BF"/>
          <w:bottom w:val="single" w:sz="8" w:space="0" w:color="FCE9D3" w:themeColor="accent2" w:themeTint="BF"/>
          <w:right w:val="single" w:sz="8" w:space="0" w:color="FCE9D3" w:themeColor="accent2" w:themeTint="BF"/>
          <w:insideH w:val="nil"/>
          <w:insideV w:val="nil"/>
        </w:tcBorders>
        <w:shd w:val="clear" w:color="auto" w:fill="FBE3C5" w:themeFill="accent2"/>
      </w:tcPr>
    </w:tblStylePr>
    <w:tblStylePr w:type="lastRow">
      <w:pPr>
        <w:spacing w:before="0" w:after="0" w:line="240" w:lineRule="auto"/>
      </w:pPr>
      <w:rPr>
        <w:b/>
        <w:bCs/>
      </w:rPr>
      <w:tblPr/>
      <w:tcPr>
        <w:tcBorders>
          <w:top w:val="double" w:sz="6" w:space="0" w:color="FCE9D3" w:themeColor="accent2" w:themeTint="BF"/>
          <w:left w:val="single" w:sz="8" w:space="0" w:color="FCE9D3" w:themeColor="accent2" w:themeTint="BF"/>
          <w:bottom w:val="single" w:sz="8" w:space="0" w:color="FCE9D3" w:themeColor="accent2" w:themeTint="BF"/>
          <w:right w:val="single" w:sz="8" w:space="0" w:color="FCE9D3" w:themeColor="accent2" w:themeTint="BF"/>
          <w:insideH w:val="nil"/>
          <w:insideV w:val="nil"/>
        </w:tcBorders>
      </w:tcPr>
    </w:tblStylePr>
    <w:tblStylePr w:type="firstCol">
      <w:rPr>
        <w:b/>
        <w:bCs/>
      </w:rPr>
    </w:tblStylePr>
    <w:tblStylePr w:type="lastCol">
      <w:rPr>
        <w:b/>
        <w:bCs/>
      </w:rPr>
    </w:tblStylePr>
    <w:tblStylePr w:type="band1Vert">
      <w:tblPr/>
      <w:tcPr>
        <w:shd w:val="clear" w:color="auto" w:fill="FEF8F0" w:themeFill="accent2" w:themeFillTint="3F"/>
      </w:tcPr>
    </w:tblStylePr>
    <w:tblStylePr w:type="band1Horz">
      <w:tblPr/>
      <w:tcPr>
        <w:tcBorders>
          <w:insideH w:val="nil"/>
          <w:insideV w:val="nil"/>
        </w:tcBorders>
        <w:shd w:val="clear" w:color="auto" w:fill="FEF8F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6C47D8"/>
    <w:pPr>
      <w:spacing w:after="0"/>
    </w:pPr>
    <w:tblPr>
      <w:tblStyleRowBandSize w:val="1"/>
      <w:tblStyleColBandSize w:val="1"/>
      <w:tblBorders>
        <w:top w:val="single" w:sz="8" w:space="0" w:color="FAF1D4" w:themeColor="accent3" w:themeTint="BF"/>
        <w:left w:val="single" w:sz="8" w:space="0" w:color="FAF1D4" w:themeColor="accent3" w:themeTint="BF"/>
        <w:bottom w:val="single" w:sz="8" w:space="0" w:color="FAF1D4" w:themeColor="accent3" w:themeTint="BF"/>
        <w:right w:val="single" w:sz="8" w:space="0" w:color="FAF1D4" w:themeColor="accent3" w:themeTint="BF"/>
        <w:insideH w:val="single" w:sz="8" w:space="0" w:color="FAF1D4" w:themeColor="accent3" w:themeTint="BF"/>
      </w:tblBorders>
    </w:tblPr>
    <w:tblStylePr w:type="firstRow">
      <w:pPr>
        <w:spacing w:before="0" w:after="0" w:line="240" w:lineRule="auto"/>
      </w:pPr>
      <w:rPr>
        <w:b/>
        <w:bCs/>
        <w:color w:val="FFFFFF" w:themeColor="background1"/>
      </w:rPr>
      <w:tblPr/>
      <w:tcPr>
        <w:tcBorders>
          <w:top w:val="single" w:sz="8" w:space="0" w:color="FAF1D4" w:themeColor="accent3" w:themeTint="BF"/>
          <w:left w:val="single" w:sz="8" w:space="0" w:color="FAF1D4" w:themeColor="accent3" w:themeTint="BF"/>
          <w:bottom w:val="single" w:sz="8" w:space="0" w:color="FAF1D4" w:themeColor="accent3" w:themeTint="BF"/>
          <w:right w:val="single" w:sz="8" w:space="0" w:color="FAF1D4" w:themeColor="accent3" w:themeTint="BF"/>
          <w:insideH w:val="nil"/>
          <w:insideV w:val="nil"/>
        </w:tcBorders>
        <w:shd w:val="clear" w:color="auto" w:fill="F9EDC7" w:themeFill="accent3"/>
      </w:tcPr>
    </w:tblStylePr>
    <w:tblStylePr w:type="lastRow">
      <w:pPr>
        <w:spacing w:before="0" w:after="0" w:line="240" w:lineRule="auto"/>
      </w:pPr>
      <w:rPr>
        <w:b/>
        <w:bCs/>
      </w:rPr>
      <w:tblPr/>
      <w:tcPr>
        <w:tcBorders>
          <w:top w:val="double" w:sz="6" w:space="0" w:color="FAF1D4" w:themeColor="accent3" w:themeTint="BF"/>
          <w:left w:val="single" w:sz="8" w:space="0" w:color="FAF1D4" w:themeColor="accent3" w:themeTint="BF"/>
          <w:bottom w:val="single" w:sz="8" w:space="0" w:color="FAF1D4" w:themeColor="accent3" w:themeTint="BF"/>
          <w:right w:val="single" w:sz="8" w:space="0" w:color="FAF1D4" w:themeColor="accent3" w:themeTint="BF"/>
          <w:insideH w:val="nil"/>
          <w:insideV w:val="nil"/>
        </w:tcBorders>
      </w:tcPr>
    </w:tblStylePr>
    <w:tblStylePr w:type="firstCol">
      <w:rPr>
        <w:b/>
        <w:bCs/>
      </w:rPr>
    </w:tblStylePr>
    <w:tblStylePr w:type="lastCol">
      <w:rPr>
        <w:b/>
        <w:bCs/>
      </w:rPr>
    </w:tblStylePr>
    <w:tblStylePr w:type="band1Vert">
      <w:tblPr/>
      <w:tcPr>
        <w:shd w:val="clear" w:color="auto" w:fill="FDFAF1" w:themeFill="accent3" w:themeFillTint="3F"/>
      </w:tcPr>
    </w:tblStylePr>
    <w:tblStylePr w:type="band1Horz">
      <w:tblPr/>
      <w:tcPr>
        <w:tcBorders>
          <w:insideH w:val="nil"/>
          <w:insideV w:val="nil"/>
        </w:tcBorders>
        <w:shd w:val="clear" w:color="auto" w:fill="FDFAF1"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6C47D8"/>
    <w:pPr>
      <w:spacing w:after="0"/>
    </w:pPr>
    <w:tblPr>
      <w:tblStyleRowBandSize w:val="1"/>
      <w:tblStyleColBandSize w:val="1"/>
      <w:tblBorders>
        <w:top w:val="single" w:sz="8" w:space="0" w:color="F8EFF2" w:themeColor="accent4" w:themeTint="BF"/>
        <w:left w:val="single" w:sz="8" w:space="0" w:color="F8EFF2" w:themeColor="accent4" w:themeTint="BF"/>
        <w:bottom w:val="single" w:sz="8" w:space="0" w:color="F8EFF2" w:themeColor="accent4" w:themeTint="BF"/>
        <w:right w:val="single" w:sz="8" w:space="0" w:color="F8EFF2" w:themeColor="accent4" w:themeTint="BF"/>
        <w:insideH w:val="single" w:sz="8" w:space="0" w:color="F8EFF2" w:themeColor="accent4" w:themeTint="BF"/>
      </w:tblBorders>
    </w:tblPr>
    <w:tblStylePr w:type="firstRow">
      <w:pPr>
        <w:spacing w:before="0" w:after="0" w:line="240" w:lineRule="auto"/>
      </w:pPr>
      <w:rPr>
        <w:b/>
        <w:bCs/>
        <w:color w:val="FFFFFF" w:themeColor="background1"/>
      </w:rPr>
      <w:tblPr/>
      <w:tcPr>
        <w:tcBorders>
          <w:top w:val="single" w:sz="8" w:space="0" w:color="F8EFF2" w:themeColor="accent4" w:themeTint="BF"/>
          <w:left w:val="single" w:sz="8" w:space="0" w:color="F8EFF2" w:themeColor="accent4" w:themeTint="BF"/>
          <w:bottom w:val="single" w:sz="8" w:space="0" w:color="F8EFF2" w:themeColor="accent4" w:themeTint="BF"/>
          <w:right w:val="single" w:sz="8" w:space="0" w:color="F8EFF2" w:themeColor="accent4" w:themeTint="BF"/>
          <w:insideH w:val="nil"/>
          <w:insideV w:val="nil"/>
        </w:tcBorders>
        <w:shd w:val="clear" w:color="auto" w:fill="F6EAEE" w:themeFill="accent4"/>
      </w:tcPr>
    </w:tblStylePr>
    <w:tblStylePr w:type="lastRow">
      <w:pPr>
        <w:spacing w:before="0" w:after="0" w:line="240" w:lineRule="auto"/>
      </w:pPr>
      <w:rPr>
        <w:b/>
        <w:bCs/>
      </w:rPr>
      <w:tblPr/>
      <w:tcPr>
        <w:tcBorders>
          <w:top w:val="double" w:sz="6" w:space="0" w:color="F8EFF2" w:themeColor="accent4" w:themeTint="BF"/>
          <w:left w:val="single" w:sz="8" w:space="0" w:color="F8EFF2" w:themeColor="accent4" w:themeTint="BF"/>
          <w:bottom w:val="single" w:sz="8" w:space="0" w:color="F8EFF2" w:themeColor="accent4" w:themeTint="BF"/>
          <w:right w:val="single" w:sz="8" w:space="0" w:color="F8EFF2" w:themeColor="accent4" w:themeTint="BF"/>
          <w:insideH w:val="nil"/>
          <w:insideV w:val="nil"/>
        </w:tcBorders>
      </w:tcPr>
    </w:tblStylePr>
    <w:tblStylePr w:type="firstCol">
      <w:rPr>
        <w:b/>
        <w:bCs/>
      </w:rPr>
    </w:tblStylePr>
    <w:tblStylePr w:type="lastCol">
      <w:rPr>
        <w:b/>
        <w:bCs/>
      </w:rPr>
    </w:tblStylePr>
    <w:tblStylePr w:type="band1Vert">
      <w:tblPr/>
      <w:tcPr>
        <w:shd w:val="clear" w:color="auto" w:fill="FCF9FA" w:themeFill="accent4" w:themeFillTint="3F"/>
      </w:tcPr>
    </w:tblStylePr>
    <w:tblStylePr w:type="band1Horz">
      <w:tblPr/>
      <w:tcPr>
        <w:tcBorders>
          <w:insideH w:val="nil"/>
          <w:insideV w:val="nil"/>
        </w:tcBorders>
        <w:shd w:val="clear" w:color="auto" w:fill="FCF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6C47D8"/>
    <w:pPr>
      <w:spacing w:after="0"/>
    </w:pPr>
    <w:tblPr>
      <w:tblStyleRowBandSize w:val="1"/>
      <w:tblStyleColBandSize w:val="1"/>
      <w:tblBorders>
        <w:top w:val="single" w:sz="8" w:space="0" w:color="F2EFF7" w:themeColor="accent5" w:themeTint="BF"/>
        <w:left w:val="single" w:sz="8" w:space="0" w:color="F2EFF7" w:themeColor="accent5" w:themeTint="BF"/>
        <w:bottom w:val="single" w:sz="8" w:space="0" w:color="F2EFF7" w:themeColor="accent5" w:themeTint="BF"/>
        <w:right w:val="single" w:sz="8" w:space="0" w:color="F2EFF7" w:themeColor="accent5" w:themeTint="BF"/>
        <w:insideH w:val="single" w:sz="8" w:space="0" w:color="F2EFF7" w:themeColor="accent5" w:themeTint="BF"/>
      </w:tblBorders>
    </w:tblPr>
    <w:tblStylePr w:type="firstRow">
      <w:pPr>
        <w:spacing w:before="0" w:after="0" w:line="240" w:lineRule="auto"/>
      </w:pPr>
      <w:rPr>
        <w:b/>
        <w:bCs/>
        <w:color w:val="FFFFFF" w:themeColor="background1"/>
      </w:rPr>
      <w:tblPr/>
      <w:tcPr>
        <w:tcBorders>
          <w:top w:val="single" w:sz="8" w:space="0" w:color="F2EFF7" w:themeColor="accent5" w:themeTint="BF"/>
          <w:left w:val="single" w:sz="8" w:space="0" w:color="F2EFF7" w:themeColor="accent5" w:themeTint="BF"/>
          <w:bottom w:val="single" w:sz="8" w:space="0" w:color="F2EFF7" w:themeColor="accent5" w:themeTint="BF"/>
          <w:right w:val="single" w:sz="8" w:space="0" w:color="F2EFF7" w:themeColor="accent5" w:themeTint="BF"/>
          <w:insideH w:val="nil"/>
          <w:insideV w:val="nil"/>
        </w:tcBorders>
        <w:shd w:val="clear" w:color="auto" w:fill="EFEBF5" w:themeFill="accent5"/>
      </w:tcPr>
    </w:tblStylePr>
    <w:tblStylePr w:type="lastRow">
      <w:pPr>
        <w:spacing w:before="0" w:after="0" w:line="240" w:lineRule="auto"/>
      </w:pPr>
      <w:rPr>
        <w:b/>
        <w:bCs/>
      </w:rPr>
      <w:tblPr/>
      <w:tcPr>
        <w:tcBorders>
          <w:top w:val="double" w:sz="6" w:space="0" w:color="F2EFF7" w:themeColor="accent5" w:themeTint="BF"/>
          <w:left w:val="single" w:sz="8" w:space="0" w:color="F2EFF7" w:themeColor="accent5" w:themeTint="BF"/>
          <w:bottom w:val="single" w:sz="8" w:space="0" w:color="F2EFF7" w:themeColor="accent5" w:themeTint="BF"/>
          <w:right w:val="single" w:sz="8" w:space="0" w:color="F2EFF7" w:themeColor="accent5" w:themeTint="BF"/>
          <w:insideH w:val="nil"/>
          <w:insideV w:val="nil"/>
        </w:tcBorders>
      </w:tcPr>
    </w:tblStylePr>
    <w:tblStylePr w:type="firstCol">
      <w:rPr>
        <w:b/>
        <w:bCs/>
      </w:rPr>
    </w:tblStylePr>
    <w:tblStylePr w:type="lastCol">
      <w:rPr>
        <w:b/>
        <w:bCs/>
      </w:rPr>
    </w:tblStylePr>
    <w:tblStylePr w:type="band1Vert">
      <w:tblPr/>
      <w:tcPr>
        <w:shd w:val="clear" w:color="auto" w:fill="FAF9FC" w:themeFill="accent5" w:themeFillTint="3F"/>
      </w:tcPr>
    </w:tblStylePr>
    <w:tblStylePr w:type="band1Horz">
      <w:tblPr/>
      <w:tcPr>
        <w:tcBorders>
          <w:insideH w:val="nil"/>
          <w:insideV w:val="nil"/>
        </w:tcBorders>
        <w:shd w:val="clear" w:color="auto" w:fill="FAF9FC"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6C47D8"/>
    <w:pPr>
      <w:spacing w:after="0"/>
    </w:pPr>
    <w:tblPr>
      <w:tblStyleRowBandSize w:val="1"/>
      <w:tblStyleColBandSize w:val="1"/>
      <w:tblBorders>
        <w:top w:val="single" w:sz="8" w:space="0" w:color="DBE3ED" w:themeColor="accent6" w:themeTint="BF"/>
        <w:left w:val="single" w:sz="8" w:space="0" w:color="DBE3ED" w:themeColor="accent6" w:themeTint="BF"/>
        <w:bottom w:val="single" w:sz="8" w:space="0" w:color="DBE3ED" w:themeColor="accent6" w:themeTint="BF"/>
        <w:right w:val="single" w:sz="8" w:space="0" w:color="DBE3ED" w:themeColor="accent6" w:themeTint="BF"/>
        <w:insideH w:val="single" w:sz="8" w:space="0" w:color="DBE3ED" w:themeColor="accent6" w:themeTint="BF"/>
      </w:tblBorders>
    </w:tblPr>
    <w:tblStylePr w:type="firstRow">
      <w:pPr>
        <w:spacing w:before="0" w:after="0" w:line="240" w:lineRule="auto"/>
      </w:pPr>
      <w:rPr>
        <w:b/>
        <w:bCs/>
        <w:color w:val="FFFFFF" w:themeColor="background1"/>
      </w:rPr>
      <w:tblPr/>
      <w:tcPr>
        <w:tcBorders>
          <w:top w:val="single" w:sz="8" w:space="0" w:color="DBE3ED" w:themeColor="accent6" w:themeTint="BF"/>
          <w:left w:val="single" w:sz="8" w:space="0" w:color="DBE3ED" w:themeColor="accent6" w:themeTint="BF"/>
          <w:bottom w:val="single" w:sz="8" w:space="0" w:color="DBE3ED" w:themeColor="accent6" w:themeTint="BF"/>
          <w:right w:val="single" w:sz="8" w:space="0" w:color="DBE3ED" w:themeColor="accent6" w:themeTint="BF"/>
          <w:insideH w:val="nil"/>
          <w:insideV w:val="nil"/>
        </w:tcBorders>
        <w:shd w:val="clear" w:color="auto" w:fill="D0DBE8" w:themeFill="accent6"/>
      </w:tcPr>
    </w:tblStylePr>
    <w:tblStylePr w:type="lastRow">
      <w:pPr>
        <w:spacing w:before="0" w:after="0" w:line="240" w:lineRule="auto"/>
      </w:pPr>
      <w:rPr>
        <w:b/>
        <w:bCs/>
      </w:rPr>
      <w:tblPr/>
      <w:tcPr>
        <w:tcBorders>
          <w:top w:val="double" w:sz="6" w:space="0" w:color="DBE3ED" w:themeColor="accent6" w:themeTint="BF"/>
          <w:left w:val="single" w:sz="8" w:space="0" w:color="DBE3ED" w:themeColor="accent6" w:themeTint="BF"/>
          <w:bottom w:val="single" w:sz="8" w:space="0" w:color="DBE3ED" w:themeColor="accent6" w:themeTint="BF"/>
          <w:right w:val="single" w:sz="8" w:space="0" w:color="DBE3ED" w:themeColor="accent6" w:themeTint="BF"/>
          <w:insideH w:val="nil"/>
          <w:insideV w:val="nil"/>
        </w:tcBorders>
      </w:tcPr>
    </w:tblStylePr>
    <w:tblStylePr w:type="firstCol">
      <w:rPr>
        <w:b/>
        <w:bCs/>
      </w:rPr>
    </w:tblStylePr>
    <w:tblStylePr w:type="lastCol">
      <w:rPr>
        <w:b/>
        <w:bCs/>
      </w:rPr>
    </w:tblStylePr>
    <w:tblStylePr w:type="band1Vert">
      <w:tblPr/>
      <w:tcPr>
        <w:shd w:val="clear" w:color="auto" w:fill="F3F6F9" w:themeFill="accent6" w:themeFillTint="3F"/>
      </w:tcPr>
    </w:tblStylePr>
    <w:tblStylePr w:type="band1Horz">
      <w:tblPr/>
      <w:tcPr>
        <w:tcBorders>
          <w:insideH w:val="nil"/>
          <w:insideV w:val="nil"/>
        </w:tcBorders>
        <w:shd w:val="clear" w:color="auto" w:fill="F3F6F9"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6C47D8"/>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6C47D8"/>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AD3BF"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CAD3BF" w:themeFill="accent1"/>
      </w:tcPr>
    </w:tblStylePr>
    <w:tblStylePr w:type="lastCol">
      <w:rPr>
        <w:b/>
        <w:bCs/>
        <w:color w:val="FFFFFF" w:themeColor="background1"/>
      </w:rPr>
      <w:tblPr/>
      <w:tcPr>
        <w:tcBorders>
          <w:left w:val="nil"/>
          <w:right w:val="nil"/>
          <w:insideH w:val="nil"/>
          <w:insideV w:val="nil"/>
        </w:tcBorders>
        <w:shd w:val="clear" w:color="auto" w:fill="CAD3BF"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6C47D8"/>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BE3C5"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BE3C5" w:themeFill="accent2"/>
      </w:tcPr>
    </w:tblStylePr>
    <w:tblStylePr w:type="lastCol">
      <w:rPr>
        <w:b/>
        <w:bCs/>
        <w:color w:val="FFFFFF" w:themeColor="background1"/>
      </w:rPr>
      <w:tblPr/>
      <w:tcPr>
        <w:tcBorders>
          <w:left w:val="nil"/>
          <w:right w:val="nil"/>
          <w:insideH w:val="nil"/>
          <w:insideV w:val="nil"/>
        </w:tcBorders>
        <w:shd w:val="clear" w:color="auto" w:fill="FBE3C5"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6C47D8"/>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9EDC7"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9EDC7" w:themeFill="accent3"/>
      </w:tcPr>
    </w:tblStylePr>
    <w:tblStylePr w:type="lastCol">
      <w:rPr>
        <w:b/>
        <w:bCs/>
        <w:color w:val="FFFFFF" w:themeColor="background1"/>
      </w:rPr>
      <w:tblPr/>
      <w:tcPr>
        <w:tcBorders>
          <w:left w:val="nil"/>
          <w:right w:val="nil"/>
          <w:insideH w:val="nil"/>
          <w:insideV w:val="nil"/>
        </w:tcBorders>
        <w:shd w:val="clear" w:color="auto" w:fill="F9EDC7"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6C47D8"/>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6EAEE"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6EAEE" w:themeFill="accent4"/>
      </w:tcPr>
    </w:tblStylePr>
    <w:tblStylePr w:type="lastCol">
      <w:rPr>
        <w:b/>
        <w:bCs/>
        <w:color w:val="FFFFFF" w:themeColor="background1"/>
      </w:rPr>
      <w:tblPr/>
      <w:tcPr>
        <w:tcBorders>
          <w:left w:val="nil"/>
          <w:right w:val="nil"/>
          <w:insideH w:val="nil"/>
          <w:insideV w:val="nil"/>
        </w:tcBorders>
        <w:shd w:val="clear" w:color="auto" w:fill="F6EAEE"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6C47D8"/>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FEBF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FEBF5" w:themeFill="accent5"/>
      </w:tcPr>
    </w:tblStylePr>
    <w:tblStylePr w:type="lastCol">
      <w:rPr>
        <w:b/>
        <w:bCs/>
        <w:color w:val="FFFFFF" w:themeColor="background1"/>
      </w:rPr>
      <w:tblPr/>
      <w:tcPr>
        <w:tcBorders>
          <w:left w:val="nil"/>
          <w:right w:val="nil"/>
          <w:insideH w:val="nil"/>
          <w:insideV w:val="nil"/>
        </w:tcBorders>
        <w:shd w:val="clear" w:color="auto" w:fill="EFEBF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6C47D8"/>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0DBE8"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0DBE8" w:themeFill="accent6"/>
      </w:tcPr>
    </w:tblStylePr>
    <w:tblStylePr w:type="lastCol">
      <w:rPr>
        <w:b/>
        <w:bCs/>
        <w:color w:val="FFFFFF" w:themeColor="background1"/>
      </w:rPr>
      <w:tblPr/>
      <w:tcPr>
        <w:tcBorders>
          <w:left w:val="nil"/>
          <w:right w:val="nil"/>
          <w:insideH w:val="nil"/>
          <w:insideV w:val="nil"/>
        </w:tcBorders>
        <w:shd w:val="clear" w:color="auto" w:fill="D0DBE8"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rsid w:val="006C47D8"/>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7E705E"/>
    <w:rPr>
      <w:rFonts w:asciiTheme="majorHAnsi" w:eastAsiaTheme="majorEastAsia" w:hAnsiTheme="majorHAnsi" w:cstheme="majorBidi"/>
      <w:sz w:val="24"/>
      <w:szCs w:val="24"/>
      <w:shd w:val="pct20" w:color="auto" w:fill="auto"/>
    </w:rPr>
  </w:style>
  <w:style w:type="paragraph" w:styleId="NoSpacing">
    <w:name w:val="No Spacing"/>
    <w:uiPriority w:val="1"/>
    <w:semiHidden/>
    <w:qFormat/>
    <w:rsid w:val="006C47D8"/>
    <w:pPr>
      <w:spacing w:after="0"/>
    </w:pPr>
  </w:style>
  <w:style w:type="paragraph" w:styleId="NormalWeb">
    <w:name w:val="Normal (Web)"/>
    <w:basedOn w:val="Normal"/>
    <w:uiPriority w:val="99"/>
    <w:semiHidden/>
    <w:rsid w:val="006C47D8"/>
    <w:rPr>
      <w:rFonts w:ascii="Times New Roman" w:hAnsi="Times New Roman" w:cs="Times New Roman"/>
      <w:sz w:val="24"/>
      <w:szCs w:val="24"/>
    </w:rPr>
  </w:style>
  <w:style w:type="paragraph" w:styleId="NormalIndent">
    <w:name w:val="Normal Indent"/>
    <w:basedOn w:val="Normal"/>
    <w:uiPriority w:val="99"/>
    <w:semiHidden/>
    <w:rsid w:val="006C47D8"/>
    <w:pPr>
      <w:ind w:left="720"/>
    </w:pPr>
  </w:style>
  <w:style w:type="paragraph" w:styleId="NoteHeading">
    <w:name w:val="Note Heading"/>
    <w:basedOn w:val="Normal"/>
    <w:next w:val="Normal"/>
    <w:link w:val="NoteHeadingChar"/>
    <w:uiPriority w:val="99"/>
    <w:semiHidden/>
    <w:rsid w:val="006C47D8"/>
  </w:style>
  <w:style w:type="character" w:customStyle="1" w:styleId="NoteHeadingChar">
    <w:name w:val="Note Heading Char"/>
    <w:basedOn w:val="DefaultParagraphFont"/>
    <w:link w:val="NoteHeading"/>
    <w:uiPriority w:val="99"/>
    <w:semiHidden/>
    <w:rsid w:val="007E705E"/>
    <w:rPr>
      <w:sz w:val="20"/>
    </w:rPr>
  </w:style>
  <w:style w:type="character" w:styleId="PageNumber">
    <w:name w:val="page number"/>
    <w:basedOn w:val="DefaultParagraphFont"/>
    <w:uiPriority w:val="99"/>
    <w:semiHidden/>
    <w:rsid w:val="006C47D8"/>
  </w:style>
  <w:style w:type="table" w:styleId="PlainTable1">
    <w:name w:val="Plain Table 1"/>
    <w:basedOn w:val="TableNormal"/>
    <w:uiPriority w:val="41"/>
    <w:rsid w:val="006C47D8"/>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6C47D8"/>
    <w:pPr>
      <w:spacing w:after="0"/>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6C47D8"/>
    <w:pPr>
      <w:spacing w:after="0"/>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6C47D8"/>
    <w:pPr>
      <w:spacing w:after="0"/>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6C47D8"/>
    <w:pPr>
      <w:spacing w:after="0"/>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Salutation">
    <w:name w:val="Salutation"/>
    <w:basedOn w:val="Normal"/>
    <w:next w:val="Normal"/>
    <w:link w:val="SalutationChar"/>
    <w:uiPriority w:val="99"/>
    <w:semiHidden/>
    <w:rsid w:val="006C47D8"/>
  </w:style>
  <w:style w:type="character" w:customStyle="1" w:styleId="SalutationChar">
    <w:name w:val="Salutation Char"/>
    <w:basedOn w:val="DefaultParagraphFont"/>
    <w:link w:val="Salutation"/>
    <w:uiPriority w:val="99"/>
    <w:semiHidden/>
    <w:rsid w:val="007E705E"/>
    <w:rPr>
      <w:sz w:val="20"/>
    </w:rPr>
  </w:style>
  <w:style w:type="paragraph" w:styleId="Signature">
    <w:name w:val="Signature"/>
    <w:basedOn w:val="Normal"/>
    <w:link w:val="SignatureChar"/>
    <w:uiPriority w:val="99"/>
    <w:semiHidden/>
    <w:rsid w:val="006C47D8"/>
    <w:pPr>
      <w:ind w:left="4320"/>
    </w:pPr>
  </w:style>
  <w:style w:type="character" w:customStyle="1" w:styleId="SignatureChar">
    <w:name w:val="Signature Char"/>
    <w:basedOn w:val="DefaultParagraphFont"/>
    <w:link w:val="Signature"/>
    <w:uiPriority w:val="99"/>
    <w:semiHidden/>
    <w:rsid w:val="007E705E"/>
    <w:rPr>
      <w:sz w:val="20"/>
    </w:rPr>
  </w:style>
  <w:style w:type="character" w:styleId="Strong">
    <w:name w:val="Strong"/>
    <w:basedOn w:val="DefaultParagraphFont"/>
    <w:uiPriority w:val="22"/>
    <w:semiHidden/>
    <w:qFormat/>
    <w:rsid w:val="006C47D8"/>
    <w:rPr>
      <w:b/>
      <w:bCs/>
    </w:rPr>
  </w:style>
  <w:style w:type="character" w:styleId="SubtleEmphasis">
    <w:name w:val="Subtle Emphasis"/>
    <w:basedOn w:val="DefaultParagraphFont"/>
    <w:uiPriority w:val="19"/>
    <w:qFormat/>
    <w:rsid w:val="006C47D8"/>
    <w:rPr>
      <w:i/>
      <w:iCs/>
      <w:color w:val="404040" w:themeColor="text1" w:themeTint="BF"/>
    </w:rPr>
  </w:style>
  <w:style w:type="character" w:styleId="SubtleReference">
    <w:name w:val="Subtle Reference"/>
    <w:basedOn w:val="DefaultParagraphFont"/>
    <w:uiPriority w:val="31"/>
    <w:semiHidden/>
    <w:qFormat/>
    <w:rsid w:val="006C47D8"/>
    <w:rPr>
      <w:smallCaps/>
      <w:color w:val="5A5A5A" w:themeColor="text1" w:themeTint="A5"/>
    </w:rPr>
  </w:style>
  <w:style w:type="table" w:styleId="Table3Deffects1">
    <w:name w:val="Table 3D effects 1"/>
    <w:basedOn w:val="TableNormal"/>
    <w:uiPriority w:val="99"/>
    <w:semiHidden/>
    <w:unhideWhenUsed/>
    <w:rsid w:val="006C47D8"/>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6C47D8"/>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6C47D8"/>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6C47D8"/>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6C47D8"/>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6C47D8"/>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6C47D8"/>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6C47D8"/>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6C47D8"/>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6C47D8"/>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6C47D8"/>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6C47D8"/>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6C47D8"/>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6C47D8"/>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6C47D8"/>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6C47D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6C47D8"/>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6C47D8"/>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6C47D8"/>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6C47D8"/>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6C47D8"/>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6C47D8"/>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6C47D8"/>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6C47D8"/>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6C47D8"/>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6C47D8"/>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6C47D8"/>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6C47D8"/>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6C47D8"/>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6C47D8"/>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6C47D8"/>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6C47D8"/>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6C47D8"/>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6C47D8"/>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6C47D8"/>
    <w:pPr>
      <w:ind w:left="220" w:hanging="220"/>
    </w:pPr>
  </w:style>
  <w:style w:type="paragraph" w:styleId="TableofFigures">
    <w:name w:val="table of figures"/>
    <w:basedOn w:val="Normal"/>
    <w:next w:val="Normal"/>
    <w:uiPriority w:val="99"/>
    <w:semiHidden/>
    <w:rsid w:val="006C47D8"/>
  </w:style>
  <w:style w:type="table" w:styleId="TableProfessional">
    <w:name w:val="Table Professional"/>
    <w:basedOn w:val="TableNormal"/>
    <w:uiPriority w:val="99"/>
    <w:semiHidden/>
    <w:unhideWhenUsed/>
    <w:rsid w:val="006C47D8"/>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6C47D8"/>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6C47D8"/>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6C47D8"/>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6C47D8"/>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6C47D8"/>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6C47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6C47D8"/>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6C47D8"/>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6C47D8"/>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rsid w:val="006C47D8"/>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rsid w:val="006C47D8"/>
    <w:pPr>
      <w:spacing w:after="100"/>
    </w:pPr>
  </w:style>
  <w:style w:type="paragraph" w:styleId="TOC2">
    <w:name w:val="toc 2"/>
    <w:basedOn w:val="Normal"/>
    <w:next w:val="Normal"/>
    <w:autoRedefine/>
    <w:uiPriority w:val="39"/>
    <w:semiHidden/>
    <w:rsid w:val="006C47D8"/>
    <w:pPr>
      <w:spacing w:after="100"/>
      <w:ind w:left="220"/>
    </w:pPr>
  </w:style>
  <w:style w:type="paragraph" w:styleId="TOC3">
    <w:name w:val="toc 3"/>
    <w:basedOn w:val="Normal"/>
    <w:next w:val="Normal"/>
    <w:autoRedefine/>
    <w:uiPriority w:val="39"/>
    <w:semiHidden/>
    <w:rsid w:val="006C47D8"/>
    <w:pPr>
      <w:spacing w:after="100"/>
      <w:ind w:left="440"/>
    </w:pPr>
  </w:style>
  <w:style w:type="paragraph" w:styleId="TOC4">
    <w:name w:val="toc 4"/>
    <w:basedOn w:val="Normal"/>
    <w:next w:val="Normal"/>
    <w:autoRedefine/>
    <w:uiPriority w:val="39"/>
    <w:semiHidden/>
    <w:rsid w:val="006C47D8"/>
    <w:pPr>
      <w:spacing w:after="100"/>
      <w:ind w:left="660"/>
    </w:pPr>
  </w:style>
  <w:style w:type="paragraph" w:styleId="TOC5">
    <w:name w:val="toc 5"/>
    <w:basedOn w:val="Normal"/>
    <w:next w:val="Normal"/>
    <w:autoRedefine/>
    <w:uiPriority w:val="39"/>
    <w:semiHidden/>
    <w:rsid w:val="006C47D8"/>
    <w:pPr>
      <w:spacing w:after="100"/>
      <w:ind w:left="880"/>
    </w:pPr>
  </w:style>
  <w:style w:type="paragraph" w:styleId="TOC6">
    <w:name w:val="toc 6"/>
    <w:basedOn w:val="Normal"/>
    <w:next w:val="Normal"/>
    <w:autoRedefine/>
    <w:uiPriority w:val="39"/>
    <w:semiHidden/>
    <w:rsid w:val="006C47D8"/>
    <w:pPr>
      <w:spacing w:after="100"/>
      <w:ind w:left="1100"/>
    </w:pPr>
  </w:style>
  <w:style w:type="paragraph" w:styleId="TOC7">
    <w:name w:val="toc 7"/>
    <w:basedOn w:val="Normal"/>
    <w:next w:val="Normal"/>
    <w:autoRedefine/>
    <w:uiPriority w:val="39"/>
    <w:semiHidden/>
    <w:rsid w:val="006C47D8"/>
    <w:pPr>
      <w:spacing w:after="100"/>
      <w:ind w:left="1320"/>
    </w:pPr>
  </w:style>
  <w:style w:type="paragraph" w:styleId="TOC8">
    <w:name w:val="toc 8"/>
    <w:basedOn w:val="Normal"/>
    <w:next w:val="Normal"/>
    <w:autoRedefine/>
    <w:uiPriority w:val="39"/>
    <w:semiHidden/>
    <w:rsid w:val="006C47D8"/>
    <w:pPr>
      <w:spacing w:after="100"/>
      <w:ind w:left="1540"/>
    </w:pPr>
  </w:style>
  <w:style w:type="paragraph" w:styleId="TOC9">
    <w:name w:val="toc 9"/>
    <w:basedOn w:val="Normal"/>
    <w:next w:val="Normal"/>
    <w:autoRedefine/>
    <w:uiPriority w:val="39"/>
    <w:semiHidden/>
    <w:rsid w:val="006C47D8"/>
    <w:pPr>
      <w:spacing w:after="100"/>
      <w:ind w:left="1760"/>
    </w:pPr>
  </w:style>
  <w:style w:type="character" w:customStyle="1" w:styleId="UnresolvedMention1">
    <w:name w:val="Unresolved Mention1"/>
    <w:basedOn w:val="DefaultParagraphFont"/>
    <w:uiPriority w:val="99"/>
    <w:semiHidden/>
    <w:rsid w:val="00FC796B"/>
    <w:rPr>
      <w:color w:val="605E5C"/>
      <w:shd w:val="clear" w:color="auto" w:fill="E1DFDD"/>
    </w:rPr>
  </w:style>
  <w:style w:type="character" w:customStyle="1" w:styleId="Bold">
    <w:name w:val="Bold"/>
    <w:basedOn w:val="DefaultParagraphFont"/>
    <w:uiPriority w:val="1"/>
    <w:qFormat/>
    <w:rsid w:val="00D32E0B"/>
    <w:rPr>
      <w:b/>
      <w:bCs/>
    </w:rPr>
  </w:style>
  <w:style w:type="character" w:customStyle="1" w:styleId="Shade">
    <w:name w:val="Shade"/>
    <w:uiPriority w:val="1"/>
    <w:qFormat/>
    <w:rsid w:val="00F177A3"/>
    <w:rPr>
      <w:bdr w:val="none" w:sz="0" w:space="0" w:color="auto"/>
      <w:shd w:val="clear" w:color="auto" w:fill="F6EAEE" w:themeFill="accent4"/>
    </w:rPr>
  </w:style>
  <w:style w:type="character" w:styleId="UnresolvedMention">
    <w:name w:val="Unresolved Mention"/>
    <w:basedOn w:val="DefaultParagraphFont"/>
    <w:uiPriority w:val="99"/>
    <w:semiHidden/>
    <w:unhideWhenUsed/>
    <w:rsid w:val="00602E15"/>
    <w:rPr>
      <w:color w:val="605E5C"/>
      <w:shd w:val="clear" w:color="auto" w:fill="E1DFDD"/>
    </w:rPr>
  </w:style>
  <w:style w:type="paragraph" w:customStyle="1" w:styleId="DecimalAligned">
    <w:name w:val="Decimal Aligned"/>
    <w:basedOn w:val="Normal"/>
    <w:uiPriority w:val="40"/>
    <w:qFormat/>
    <w:rsid w:val="00BF784F"/>
    <w:pPr>
      <w:tabs>
        <w:tab w:val="decimal" w:pos="360"/>
      </w:tabs>
      <w:spacing w:after="200" w:line="276" w:lineRule="auto"/>
    </w:pPr>
    <w:rPr>
      <w:rFonts w:eastAsiaTheme="minorEastAsia" w:cs="Times New Roman"/>
      <w:color w:val="auto"/>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71909">
      <w:bodyDiv w:val="1"/>
      <w:marLeft w:val="0"/>
      <w:marRight w:val="0"/>
      <w:marTop w:val="0"/>
      <w:marBottom w:val="0"/>
      <w:divBdr>
        <w:top w:val="none" w:sz="0" w:space="0" w:color="auto"/>
        <w:left w:val="none" w:sz="0" w:space="0" w:color="auto"/>
        <w:bottom w:val="none" w:sz="0" w:space="0" w:color="auto"/>
        <w:right w:val="none" w:sz="0" w:space="0" w:color="auto"/>
      </w:divBdr>
    </w:div>
    <w:div w:id="76556160">
      <w:bodyDiv w:val="1"/>
      <w:marLeft w:val="0"/>
      <w:marRight w:val="0"/>
      <w:marTop w:val="0"/>
      <w:marBottom w:val="0"/>
      <w:divBdr>
        <w:top w:val="none" w:sz="0" w:space="0" w:color="auto"/>
        <w:left w:val="none" w:sz="0" w:space="0" w:color="auto"/>
        <w:bottom w:val="none" w:sz="0" w:space="0" w:color="auto"/>
        <w:right w:val="none" w:sz="0" w:space="0" w:color="auto"/>
      </w:divBdr>
    </w:div>
    <w:div w:id="151411562">
      <w:bodyDiv w:val="1"/>
      <w:marLeft w:val="0"/>
      <w:marRight w:val="0"/>
      <w:marTop w:val="0"/>
      <w:marBottom w:val="0"/>
      <w:divBdr>
        <w:top w:val="none" w:sz="0" w:space="0" w:color="auto"/>
        <w:left w:val="none" w:sz="0" w:space="0" w:color="auto"/>
        <w:bottom w:val="none" w:sz="0" w:space="0" w:color="auto"/>
        <w:right w:val="none" w:sz="0" w:space="0" w:color="auto"/>
      </w:divBdr>
    </w:div>
    <w:div w:id="167335384">
      <w:bodyDiv w:val="1"/>
      <w:marLeft w:val="0"/>
      <w:marRight w:val="0"/>
      <w:marTop w:val="0"/>
      <w:marBottom w:val="0"/>
      <w:divBdr>
        <w:top w:val="none" w:sz="0" w:space="0" w:color="auto"/>
        <w:left w:val="none" w:sz="0" w:space="0" w:color="auto"/>
        <w:bottom w:val="none" w:sz="0" w:space="0" w:color="auto"/>
        <w:right w:val="none" w:sz="0" w:space="0" w:color="auto"/>
      </w:divBdr>
    </w:div>
    <w:div w:id="231084854">
      <w:bodyDiv w:val="1"/>
      <w:marLeft w:val="0"/>
      <w:marRight w:val="0"/>
      <w:marTop w:val="0"/>
      <w:marBottom w:val="0"/>
      <w:divBdr>
        <w:top w:val="none" w:sz="0" w:space="0" w:color="auto"/>
        <w:left w:val="none" w:sz="0" w:space="0" w:color="auto"/>
        <w:bottom w:val="none" w:sz="0" w:space="0" w:color="auto"/>
        <w:right w:val="none" w:sz="0" w:space="0" w:color="auto"/>
      </w:divBdr>
    </w:div>
    <w:div w:id="273175782">
      <w:bodyDiv w:val="1"/>
      <w:marLeft w:val="0"/>
      <w:marRight w:val="0"/>
      <w:marTop w:val="0"/>
      <w:marBottom w:val="0"/>
      <w:divBdr>
        <w:top w:val="none" w:sz="0" w:space="0" w:color="auto"/>
        <w:left w:val="none" w:sz="0" w:space="0" w:color="auto"/>
        <w:bottom w:val="none" w:sz="0" w:space="0" w:color="auto"/>
        <w:right w:val="none" w:sz="0" w:space="0" w:color="auto"/>
      </w:divBdr>
    </w:div>
    <w:div w:id="293143492">
      <w:bodyDiv w:val="1"/>
      <w:marLeft w:val="0"/>
      <w:marRight w:val="0"/>
      <w:marTop w:val="0"/>
      <w:marBottom w:val="0"/>
      <w:divBdr>
        <w:top w:val="none" w:sz="0" w:space="0" w:color="auto"/>
        <w:left w:val="none" w:sz="0" w:space="0" w:color="auto"/>
        <w:bottom w:val="none" w:sz="0" w:space="0" w:color="auto"/>
        <w:right w:val="none" w:sz="0" w:space="0" w:color="auto"/>
      </w:divBdr>
    </w:div>
    <w:div w:id="383675295">
      <w:bodyDiv w:val="1"/>
      <w:marLeft w:val="0"/>
      <w:marRight w:val="0"/>
      <w:marTop w:val="0"/>
      <w:marBottom w:val="0"/>
      <w:divBdr>
        <w:top w:val="none" w:sz="0" w:space="0" w:color="auto"/>
        <w:left w:val="none" w:sz="0" w:space="0" w:color="auto"/>
        <w:bottom w:val="none" w:sz="0" w:space="0" w:color="auto"/>
        <w:right w:val="none" w:sz="0" w:space="0" w:color="auto"/>
      </w:divBdr>
    </w:div>
    <w:div w:id="534319153">
      <w:bodyDiv w:val="1"/>
      <w:marLeft w:val="0"/>
      <w:marRight w:val="0"/>
      <w:marTop w:val="0"/>
      <w:marBottom w:val="0"/>
      <w:divBdr>
        <w:top w:val="none" w:sz="0" w:space="0" w:color="auto"/>
        <w:left w:val="none" w:sz="0" w:space="0" w:color="auto"/>
        <w:bottom w:val="none" w:sz="0" w:space="0" w:color="auto"/>
        <w:right w:val="none" w:sz="0" w:space="0" w:color="auto"/>
      </w:divBdr>
    </w:div>
    <w:div w:id="570308702">
      <w:bodyDiv w:val="1"/>
      <w:marLeft w:val="0"/>
      <w:marRight w:val="0"/>
      <w:marTop w:val="0"/>
      <w:marBottom w:val="0"/>
      <w:divBdr>
        <w:top w:val="none" w:sz="0" w:space="0" w:color="auto"/>
        <w:left w:val="none" w:sz="0" w:space="0" w:color="auto"/>
        <w:bottom w:val="none" w:sz="0" w:space="0" w:color="auto"/>
        <w:right w:val="none" w:sz="0" w:space="0" w:color="auto"/>
      </w:divBdr>
    </w:div>
    <w:div w:id="579951185">
      <w:bodyDiv w:val="1"/>
      <w:marLeft w:val="0"/>
      <w:marRight w:val="0"/>
      <w:marTop w:val="0"/>
      <w:marBottom w:val="0"/>
      <w:divBdr>
        <w:top w:val="none" w:sz="0" w:space="0" w:color="auto"/>
        <w:left w:val="none" w:sz="0" w:space="0" w:color="auto"/>
        <w:bottom w:val="none" w:sz="0" w:space="0" w:color="auto"/>
        <w:right w:val="none" w:sz="0" w:space="0" w:color="auto"/>
      </w:divBdr>
    </w:div>
    <w:div w:id="581838668">
      <w:bodyDiv w:val="1"/>
      <w:marLeft w:val="0"/>
      <w:marRight w:val="0"/>
      <w:marTop w:val="0"/>
      <w:marBottom w:val="0"/>
      <w:divBdr>
        <w:top w:val="none" w:sz="0" w:space="0" w:color="auto"/>
        <w:left w:val="none" w:sz="0" w:space="0" w:color="auto"/>
        <w:bottom w:val="none" w:sz="0" w:space="0" w:color="auto"/>
        <w:right w:val="none" w:sz="0" w:space="0" w:color="auto"/>
      </w:divBdr>
    </w:div>
    <w:div w:id="697897343">
      <w:bodyDiv w:val="1"/>
      <w:marLeft w:val="0"/>
      <w:marRight w:val="0"/>
      <w:marTop w:val="0"/>
      <w:marBottom w:val="0"/>
      <w:divBdr>
        <w:top w:val="none" w:sz="0" w:space="0" w:color="auto"/>
        <w:left w:val="none" w:sz="0" w:space="0" w:color="auto"/>
        <w:bottom w:val="none" w:sz="0" w:space="0" w:color="auto"/>
        <w:right w:val="none" w:sz="0" w:space="0" w:color="auto"/>
      </w:divBdr>
    </w:div>
    <w:div w:id="714306383">
      <w:bodyDiv w:val="1"/>
      <w:marLeft w:val="0"/>
      <w:marRight w:val="0"/>
      <w:marTop w:val="0"/>
      <w:marBottom w:val="0"/>
      <w:divBdr>
        <w:top w:val="none" w:sz="0" w:space="0" w:color="auto"/>
        <w:left w:val="none" w:sz="0" w:space="0" w:color="auto"/>
        <w:bottom w:val="none" w:sz="0" w:space="0" w:color="auto"/>
        <w:right w:val="none" w:sz="0" w:space="0" w:color="auto"/>
      </w:divBdr>
    </w:div>
    <w:div w:id="717782961">
      <w:bodyDiv w:val="1"/>
      <w:marLeft w:val="0"/>
      <w:marRight w:val="0"/>
      <w:marTop w:val="0"/>
      <w:marBottom w:val="0"/>
      <w:divBdr>
        <w:top w:val="none" w:sz="0" w:space="0" w:color="auto"/>
        <w:left w:val="none" w:sz="0" w:space="0" w:color="auto"/>
        <w:bottom w:val="none" w:sz="0" w:space="0" w:color="auto"/>
        <w:right w:val="none" w:sz="0" w:space="0" w:color="auto"/>
      </w:divBdr>
    </w:div>
    <w:div w:id="815611545">
      <w:bodyDiv w:val="1"/>
      <w:marLeft w:val="0"/>
      <w:marRight w:val="0"/>
      <w:marTop w:val="0"/>
      <w:marBottom w:val="0"/>
      <w:divBdr>
        <w:top w:val="none" w:sz="0" w:space="0" w:color="auto"/>
        <w:left w:val="none" w:sz="0" w:space="0" w:color="auto"/>
        <w:bottom w:val="none" w:sz="0" w:space="0" w:color="auto"/>
        <w:right w:val="none" w:sz="0" w:space="0" w:color="auto"/>
      </w:divBdr>
    </w:div>
    <w:div w:id="1013729841">
      <w:bodyDiv w:val="1"/>
      <w:marLeft w:val="0"/>
      <w:marRight w:val="0"/>
      <w:marTop w:val="0"/>
      <w:marBottom w:val="0"/>
      <w:divBdr>
        <w:top w:val="none" w:sz="0" w:space="0" w:color="auto"/>
        <w:left w:val="none" w:sz="0" w:space="0" w:color="auto"/>
        <w:bottom w:val="none" w:sz="0" w:space="0" w:color="auto"/>
        <w:right w:val="none" w:sz="0" w:space="0" w:color="auto"/>
      </w:divBdr>
    </w:div>
    <w:div w:id="1177189530">
      <w:bodyDiv w:val="1"/>
      <w:marLeft w:val="0"/>
      <w:marRight w:val="0"/>
      <w:marTop w:val="0"/>
      <w:marBottom w:val="0"/>
      <w:divBdr>
        <w:top w:val="none" w:sz="0" w:space="0" w:color="auto"/>
        <w:left w:val="none" w:sz="0" w:space="0" w:color="auto"/>
        <w:bottom w:val="none" w:sz="0" w:space="0" w:color="auto"/>
        <w:right w:val="none" w:sz="0" w:space="0" w:color="auto"/>
      </w:divBdr>
    </w:div>
    <w:div w:id="1219584734">
      <w:bodyDiv w:val="1"/>
      <w:marLeft w:val="0"/>
      <w:marRight w:val="0"/>
      <w:marTop w:val="0"/>
      <w:marBottom w:val="0"/>
      <w:divBdr>
        <w:top w:val="none" w:sz="0" w:space="0" w:color="auto"/>
        <w:left w:val="none" w:sz="0" w:space="0" w:color="auto"/>
        <w:bottom w:val="none" w:sz="0" w:space="0" w:color="auto"/>
        <w:right w:val="none" w:sz="0" w:space="0" w:color="auto"/>
      </w:divBdr>
    </w:div>
    <w:div w:id="1242106276">
      <w:bodyDiv w:val="1"/>
      <w:marLeft w:val="0"/>
      <w:marRight w:val="0"/>
      <w:marTop w:val="0"/>
      <w:marBottom w:val="0"/>
      <w:divBdr>
        <w:top w:val="none" w:sz="0" w:space="0" w:color="auto"/>
        <w:left w:val="none" w:sz="0" w:space="0" w:color="auto"/>
        <w:bottom w:val="none" w:sz="0" w:space="0" w:color="auto"/>
        <w:right w:val="none" w:sz="0" w:space="0" w:color="auto"/>
      </w:divBdr>
    </w:div>
    <w:div w:id="1256397862">
      <w:bodyDiv w:val="1"/>
      <w:marLeft w:val="0"/>
      <w:marRight w:val="0"/>
      <w:marTop w:val="0"/>
      <w:marBottom w:val="0"/>
      <w:divBdr>
        <w:top w:val="none" w:sz="0" w:space="0" w:color="auto"/>
        <w:left w:val="none" w:sz="0" w:space="0" w:color="auto"/>
        <w:bottom w:val="none" w:sz="0" w:space="0" w:color="auto"/>
        <w:right w:val="none" w:sz="0" w:space="0" w:color="auto"/>
      </w:divBdr>
    </w:div>
    <w:div w:id="1261252481">
      <w:bodyDiv w:val="1"/>
      <w:marLeft w:val="0"/>
      <w:marRight w:val="0"/>
      <w:marTop w:val="0"/>
      <w:marBottom w:val="0"/>
      <w:divBdr>
        <w:top w:val="none" w:sz="0" w:space="0" w:color="auto"/>
        <w:left w:val="none" w:sz="0" w:space="0" w:color="auto"/>
        <w:bottom w:val="none" w:sz="0" w:space="0" w:color="auto"/>
        <w:right w:val="none" w:sz="0" w:space="0" w:color="auto"/>
      </w:divBdr>
    </w:div>
    <w:div w:id="1437017778">
      <w:bodyDiv w:val="1"/>
      <w:marLeft w:val="0"/>
      <w:marRight w:val="0"/>
      <w:marTop w:val="0"/>
      <w:marBottom w:val="0"/>
      <w:divBdr>
        <w:top w:val="none" w:sz="0" w:space="0" w:color="auto"/>
        <w:left w:val="none" w:sz="0" w:space="0" w:color="auto"/>
        <w:bottom w:val="none" w:sz="0" w:space="0" w:color="auto"/>
        <w:right w:val="none" w:sz="0" w:space="0" w:color="auto"/>
      </w:divBdr>
    </w:div>
    <w:div w:id="1444569842">
      <w:bodyDiv w:val="1"/>
      <w:marLeft w:val="0"/>
      <w:marRight w:val="0"/>
      <w:marTop w:val="0"/>
      <w:marBottom w:val="0"/>
      <w:divBdr>
        <w:top w:val="none" w:sz="0" w:space="0" w:color="auto"/>
        <w:left w:val="none" w:sz="0" w:space="0" w:color="auto"/>
        <w:bottom w:val="none" w:sz="0" w:space="0" w:color="auto"/>
        <w:right w:val="none" w:sz="0" w:space="0" w:color="auto"/>
      </w:divBdr>
    </w:div>
    <w:div w:id="1503428359">
      <w:bodyDiv w:val="1"/>
      <w:marLeft w:val="0"/>
      <w:marRight w:val="0"/>
      <w:marTop w:val="0"/>
      <w:marBottom w:val="0"/>
      <w:divBdr>
        <w:top w:val="none" w:sz="0" w:space="0" w:color="auto"/>
        <w:left w:val="none" w:sz="0" w:space="0" w:color="auto"/>
        <w:bottom w:val="none" w:sz="0" w:space="0" w:color="auto"/>
        <w:right w:val="none" w:sz="0" w:space="0" w:color="auto"/>
      </w:divBdr>
    </w:div>
    <w:div w:id="1539273627">
      <w:bodyDiv w:val="1"/>
      <w:marLeft w:val="0"/>
      <w:marRight w:val="0"/>
      <w:marTop w:val="0"/>
      <w:marBottom w:val="0"/>
      <w:divBdr>
        <w:top w:val="none" w:sz="0" w:space="0" w:color="auto"/>
        <w:left w:val="none" w:sz="0" w:space="0" w:color="auto"/>
        <w:bottom w:val="none" w:sz="0" w:space="0" w:color="auto"/>
        <w:right w:val="none" w:sz="0" w:space="0" w:color="auto"/>
      </w:divBdr>
    </w:div>
    <w:div w:id="1664890869">
      <w:bodyDiv w:val="1"/>
      <w:marLeft w:val="0"/>
      <w:marRight w:val="0"/>
      <w:marTop w:val="0"/>
      <w:marBottom w:val="0"/>
      <w:divBdr>
        <w:top w:val="none" w:sz="0" w:space="0" w:color="auto"/>
        <w:left w:val="none" w:sz="0" w:space="0" w:color="auto"/>
        <w:bottom w:val="none" w:sz="0" w:space="0" w:color="auto"/>
        <w:right w:val="none" w:sz="0" w:space="0" w:color="auto"/>
      </w:divBdr>
    </w:div>
    <w:div w:id="1766533557">
      <w:bodyDiv w:val="1"/>
      <w:marLeft w:val="0"/>
      <w:marRight w:val="0"/>
      <w:marTop w:val="0"/>
      <w:marBottom w:val="0"/>
      <w:divBdr>
        <w:top w:val="none" w:sz="0" w:space="0" w:color="auto"/>
        <w:left w:val="none" w:sz="0" w:space="0" w:color="auto"/>
        <w:bottom w:val="none" w:sz="0" w:space="0" w:color="auto"/>
        <w:right w:val="none" w:sz="0" w:space="0" w:color="auto"/>
      </w:divBdr>
    </w:div>
    <w:div w:id="1883052491">
      <w:bodyDiv w:val="1"/>
      <w:marLeft w:val="0"/>
      <w:marRight w:val="0"/>
      <w:marTop w:val="0"/>
      <w:marBottom w:val="0"/>
      <w:divBdr>
        <w:top w:val="none" w:sz="0" w:space="0" w:color="auto"/>
        <w:left w:val="none" w:sz="0" w:space="0" w:color="auto"/>
        <w:bottom w:val="none" w:sz="0" w:space="0" w:color="auto"/>
        <w:right w:val="none" w:sz="0" w:space="0" w:color="auto"/>
      </w:divBdr>
    </w:div>
    <w:div w:id="1941331642">
      <w:bodyDiv w:val="1"/>
      <w:marLeft w:val="0"/>
      <w:marRight w:val="0"/>
      <w:marTop w:val="0"/>
      <w:marBottom w:val="0"/>
      <w:divBdr>
        <w:top w:val="none" w:sz="0" w:space="0" w:color="auto"/>
        <w:left w:val="none" w:sz="0" w:space="0" w:color="auto"/>
        <w:bottom w:val="none" w:sz="0" w:space="0" w:color="auto"/>
        <w:right w:val="none" w:sz="0" w:space="0" w:color="auto"/>
      </w:divBdr>
    </w:div>
    <w:div w:id="1975788573">
      <w:bodyDiv w:val="1"/>
      <w:marLeft w:val="0"/>
      <w:marRight w:val="0"/>
      <w:marTop w:val="0"/>
      <w:marBottom w:val="0"/>
      <w:divBdr>
        <w:top w:val="none" w:sz="0" w:space="0" w:color="auto"/>
        <w:left w:val="none" w:sz="0" w:space="0" w:color="auto"/>
        <w:bottom w:val="none" w:sz="0" w:space="0" w:color="auto"/>
        <w:right w:val="none" w:sz="0" w:space="0" w:color="auto"/>
      </w:divBdr>
    </w:div>
    <w:div w:id="2048139854">
      <w:bodyDiv w:val="1"/>
      <w:marLeft w:val="0"/>
      <w:marRight w:val="0"/>
      <w:marTop w:val="0"/>
      <w:marBottom w:val="0"/>
      <w:divBdr>
        <w:top w:val="none" w:sz="0" w:space="0" w:color="auto"/>
        <w:left w:val="none" w:sz="0" w:space="0" w:color="auto"/>
        <w:bottom w:val="none" w:sz="0" w:space="0" w:color="auto"/>
        <w:right w:val="none" w:sz="0" w:space="0" w:color="auto"/>
      </w:divBdr>
    </w:div>
    <w:div w:id="2115902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Meadams24@gmail.com" TargetMode="External"/><Relationship Id="rId18" Type="http://schemas.openxmlformats.org/officeDocument/2006/relationships/image" Target="media/image6.jpeg"/><Relationship Id="rId26" Type="http://schemas.openxmlformats.org/officeDocument/2006/relationships/image" Target="media/image14.jpeg"/><Relationship Id="rId39" Type="http://schemas.openxmlformats.org/officeDocument/2006/relationships/fontTable" Target="fontTable.xml"/><Relationship Id="rId21" Type="http://schemas.openxmlformats.org/officeDocument/2006/relationships/image" Target="media/image9.jpeg"/><Relationship Id="rId34" Type="http://schemas.openxmlformats.org/officeDocument/2006/relationships/image" Target="media/image22.jpeg"/><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5.jpeg"/><Relationship Id="rId25" Type="http://schemas.openxmlformats.org/officeDocument/2006/relationships/image" Target="media/image13.jpeg"/><Relationship Id="rId33" Type="http://schemas.openxmlformats.org/officeDocument/2006/relationships/image" Target="media/image21.jpeg"/><Relationship Id="rId38" Type="http://schemas.openxmlformats.org/officeDocument/2006/relationships/image" Target="media/image26.jpe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jpeg"/><Relationship Id="rId29" Type="http://schemas.openxmlformats.org/officeDocument/2006/relationships/image" Target="media/image17.jpe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2.jpeg"/><Relationship Id="rId32" Type="http://schemas.openxmlformats.org/officeDocument/2006/relationships/image" Target="media/image20.jpeg"/><Relationship Id="rId37" Type="http://schemas.openxmlformats.org/officeDocument/2006/relationships/image" Target="media/image25.png"/><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3.jpeg"/><Relationship Id="rId23" Type="http://schemas.openxmlformats.org/officeDocument/2006/relationships/image" Target="media/image11.jpeg"/><Relationship Id="rId28" Type="http://schemas.openxmlformats.org/officeDocument/2006/relationships/image" Target="media/image16.jpeg"/><Relationship Id="rId36" Type="http://schemas.openxmlformats.org/officeDocument/2006/relationships/image" Target="media/image24.jpeg"/><Relationship Id="rId10" Type="http://schemas.openxmlformats.org/officeDocument/2006/relationships/footnotes" Target="footnotes.xml"/><Relationship Id="rId19" Type="http://schemas.openxmlformats.org/officeDocument/2006/relationships/image" Target="media/image7.jpeg"/><Relationship Id="rId31" Type="http://schemas.openxmlformats.org/officeDocument/2006/relationships/image" Target="media/image19.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jpeg"/><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image" Target="media/image18.jpeg"/><Relationship Id="rId35" Type="http://schemas.openxmlformats.org/officeDocument/2006/relationships/image" Target="media/image23.jpeg"/><Relationship Id="rId8" Type="http://schemas.openxmlformats.org/officeDocument/2006/relationships/settings" Target="settings.xml"/><Relationship Id="rId3"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A5NB\AppData\Roaming\Microsoft\Templates\ATS%20classic%20HR%20resume.dotx" TargetMode="External"/></Relationships>
</file>

<file path=word/theme/theme1.xml><?xml version="1.0" encoding="utf-8"?>
<a:theme xmlns:a="http://schemas.openxmlformats.org/drawingml/2006/main" name="Office Theme">
  <a:themeElements>
    <a:clrScheme name="Custom 33">
      <a:dk1>
        <a:sysClr val="windowText" lastClr="000000"/>
      </a:dk1>
      <a:lt1>
        <a:sysClr val="window" lastClr="FFFFFF"/>
      </a:lt1>
      <a:dk2>
        <a:srgbClr val="444D26"/>
      </a:dk2>
      <a:lt2>
        <a:srgbClr val="FEFAC9"/>
      </a:lt2>
      <a:accent1>
        <a:srgbClr val="CAD3BF"/>
      </a:accent1>
      <a:accent2>
        <a:srgbClr val="FBE3C5"/>
      </a:accent2>
      <a:accent3>
        <a:srgbClr val="F9EDC7"/>
      </a:accent3>
      <a:accent4>
        <a:srgbClr val="F6EAEE"/>
      </a:accent4>
      <a:accent5>
        <a:srgbClr val="EFEBF5"/>
      </a:accent5>
      <a:accent6>
        <a:srgbClr val="D0DBE8"/>
      </a:accent6>
      <a:hlink>
        <a:srgbClr val="8E58B6"/>
      </a:hlink>
      <a:folHlink>
        <a:srgbClr val="7F6F6F"/>
      </a:folHlink>
    </a:clrScheme>
    <a:fontScheme name="Custom 15">
      <a:majorFont>
        <a:latin typeface="Speak Pro"/>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6" ma:contentTypeDescription="Create a new document." ma:contentTypeScope="" ma:versionID="ac37c1753acd5e330d2062ccec26ea66">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3b340c7101c92c5120abd06486f94548"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79DDD15-C6EB-4CF8-9815-7F3AE8E7A068}">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customXml/itemProps3.xml><?xml version="1.0" encoding="utf-8"?>
<ds:datastoreItem xmlns:ds="http://schemas.openxmlformats.org/officeDocument/2006/customXml" ds:itemID="{9E0D3648-234F-4A0C-8692-8F3C9F49E234}">
  <ds:schemaRefs>
    <ds:schemaRef ds:uri="http://schemas.microsoft.com/sharepoint/v3/contenttype/forms"/>
  </ds:schemaRefs>
</ds:datastoreItem>
</file>

<file path=customXml/itemProps4.xml><?xml version="1.0" encoding="utf-8"?>
<ds:datastoreItem xmlns:ds="http://schemas.openxmlformats.org/officeDocument/2006/customXml" ds:itemID="{4C5564C3-79C3-4A5A-A9FD-54C6AE4B0B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0A072D3-1E8C-4A55-9BC5-A78E612D01AC}">
  <ds:schemaRefs>
    <ds:schemaRef ds:uri="http://schemas.openxmlformats.org/officeDocument/2006/bibliography"/>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ATS classic HR resume</Template>
  <TotalTime>1</TotalTime>
  <Pages>23</Pages>
  <Words>5092</Words>
  <Characters>24647</Characters>
  <Application>Microsoft Office Word</Application>
  <DocSecurity>0</DocSecurity>
  <Lines>385</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Adams, Margaret (Maggie)</dc:creator>
  <cp:keywords/>
  <dc:description/>
  <cp:lastModifiedBy>Adams, Maggie</cp:lastModifiedBy>
  <cp:revision>2</cp:revision>
  <dcterms:created xsi:type="dcterms:W3CDTF">2024-04-01T19:32:00Z</dcterms:created>
  <dcterms:modified xsi:type="dcterms:W3CDTF">2024-04-01T19:32:00Z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